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kern w:val="3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kern w:val="32"/>
          <w:sz w:val="28"/>
          <w:szCs w:val="28"/>
        </w:rPr>
        <w:t>CRC Press介绍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kinsoku/>
        <w:wordWrap/>
        <w:overflowPunct/>
        <w:topLinePunct w:val="0"/>
        <w:autoSpaceDE/>
        <w:autoSpaceDN/>
        <w:bidi w:val="0"/>
        <w:spacing w:before="0" w:beforeAutospacing="0" w:after="75" w:afterAutospacing="0" w:line="360" w:lineRule="auto"/>
        <w:ind w:left="0" w:right="0" w:firstLine="4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t>CRC Press总部位于美国佛罗里达，于1913年出版了第一版《CRC化学物理手册》，这本标志性参考工具书再版至今已经超过100年。经过一个世纪的发展，CRC Press已经成为全球声誉卓著的科学与工程图书出版品牌。CRC Press于2003年并入英国Taylor &amp; Francis出版集团。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t>CRC E-Text精选各种教材对学生和教师都很实用，具有高度的权威性。CRC E-text内容丰富，符合教育学规律，可以减轻教师负担，丰富学生的学习经历。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5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kern w:val="3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bCs/>
          <w:kern w:val="32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kern w:val="32"/>
          <w:sz w:val="28"/>
          <w:szCs w:val="28"/>
        </w:rPr>
        <w:t>C</w:t>
      </w:r>
      <w:r>
        <w:rPr>
          <w:rFonts w:hint="eastAsia" w:ascii="仿宋" w:hAnsi="仿宋" w:eastAsia="仿宋" w:cs="仿宋"/>
          <w:b/>
          <w:bCs/>
          <w:kern w:val="32"/>
          <w:sz w:val="28"/>
          <w:szCs w:val="28"/>
        </w:rPr>
        <w:t xml:space="preserve">RC </w:t>
      </w:r>
      <w:r>
        <w:rPr>
          <w:rFonts w:hint="eastAsia" w:ascii="仿宋" w:hAnsi="仿宋" w:eastAsia="仿宋" w:cs="仿宋"/>
          <w:b/>
          <w:bCs/>
          <w:kern w:val="32"/>
          <w:sz w:val="28"/>
          <w:szCs w:val="28"/>
        </w:rPr>
        <w:t>E-text资源库产品介绍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t>CRC E-Text精选各种教材对学生和教师都很实用，具有高度的权威性。CRC E-text内容丰富，符合教育学规律，可以减轻教师负担，丰富学生的学习经历。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/>
        </w:rPr>
        <w:t>我校订购的CRC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t>资源库精选1373册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/>
        </w:rPr>
        <w:t>高等教材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t>，通过与中国教育图书进出口有限公司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t xml:space="preserve"> “爱教材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instrText xml:space="preserve"> HYPERLINK "http://www.itextbook.cn"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t>www.itextbook.cn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t xml:space="preserve"> 平台”直接访问，实现本地化服务。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firstLine="4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</w:rPr>
        <w:t>按最近6年的分析情况，基本上是半数以上的教材被采用，每两年都有超过2200多的课程采用这些教材，英国排名前三十、美国排名前五十的绝大部分学校有使用CRC Press的教材，如2014-2015年的教材，美国常青藤8所学校的7所都有采用。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3103245</wp:posOffset>
            </wp:positionH>
            <wp:positionV relativeFrom="paragraph">
              <wp:posOffset>162560</wp:posOffset>
            </wp:positionV>
            <wp:extent cx="2938145" cy="2145030"/>
            <wp:effectExtent l="0" t="0" r="14605" b="7620"/>
            <wp:wrapSquare wrapText="bothSides"/>
            <wp:docPr id="1" name="图片 5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clear" w:pos="30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00" w:leftChars="0" w:firstLine="440" w:firstLineChars="200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北美洲 - 1909个课程：生物医学工程、化学、计算机科学、工程、数学和统计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clear" w:pos="30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00" w:leftChars="0" w:firstLine="440" w:firstLineChars="200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英国 - 535个课程 ：化学、计算机科学、工程、数学和统计、医学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clear" w:pos="30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00" w:leftChars="0" w:firstLine="440" w:firstLineChars="200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欧洲</w:t>
      </w:r>
      <w:r>
        <w:rPr>
          <w:rFonts w:hint="eastAsia" w:ascii="仿宋" w:hAnsi="仿宋" w:eastAsia="仿宋" w:cs="仿宋"/>
          <w:color w:val="000000"/>
          <w:szCs w:val="21"/>
        </w:rPr>
        <w:t xml:space="preserve"> - 41</w:t>
      </w:r>
      <w:r>
        <w:rPr>
          <w:rFonts w:hint="eastAsia" w:ascii="仿宋" w:hAnsi="仿宋" w:eastAsia="仿宋" w:cs="仿宋"/>
          <w:color w:val="000000"/>
          <w:szCs w:val="21"/>
        </w:rPr>
        <w:t>个课程；计算机科学、数学和统计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clear" w:pos="30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00" w:leftChars="0" w:firstLine="440" w:firstLineChars="200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澳洲</w:t>
      </w:r>
      <w:r>
        <w:rPr>
          <w:rFonts w:hint="eastAsia" w:ascii="仿宋" w:hAnsi="仿宋" w:eastAsia="仿宋" w:cs="仿宋"/>
          <w:color w:val="000000"/>
          <w:szCs w:val="21"/>
        </w:rPr>
        <w:t xml:space="preserve"> - 39</w:t>
      </w:r>
      <w:r>
        <w:rPr>
          <w:rFonts w:hint="eastAsia" w:ascii="仿宋" w:hAnsi="仿宋" w:eastAsia="仿宋" w:cs="仿宋"/>
          <w:color w:val="000000"/>
          <w:szCs w:val="21"/>
        </w:rPr>
        <w:t>个课程：工程、数学和统计</w:t>
      </w:r>
      <w:r>
        <w:rPr>
          <w:rFonts w:hint="eastAsia" w:ascii="仿宋" w:hAnsi="仿宋" w:eastAsia="仿宋" w:cs="仿宋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720"/>
          <w:tab w:val="clear" w:pos="30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00" w:leftChars="0" w:firstLine="440" w:firstLineChars="200"/>
        <w:jc w:val="left"/>
        <w:rPr>
          <w:rFonts w:hint="eastAsia" w:ascii="仿宋" w:hAnsi="仿宋" w:eastAsia="仿宋" w:cs="仿宋"/>
          <w:color w:val="000000"/>
          <w:szCs w:val="21"/>
        </w:rPr>
        <w:sectPr>
          <w:footerReference r:id="rId5" w:type="default"/>
          <w:type w:val="continuous"/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zCs w:val="21"/>
        </w:rPr>
        <w:t>亚洲</w:t>
      </w:r>
      <w:r>
        <w:rPr>
          <w:rFonts w:hint="eastAsia" w:ascii="仿宋" w:hAnsi="仿宋" w:eastAsia="仿宋" w:cs="仿宋"/>
          <w:color w:val="000000"/>
          <w:szCs w:val="21"/>
        </w:rPr>
        <w:t xml:space="preserve"> - 49</w:t>
      </w:r>
      <w:r>
        <w:rPr>
          <w:rFonts w:hint="eastAsia" w:ascii="仿宋" w:hAnsi="仿宋" w:eastAsia="仿宋" w:cs="仿宋"/>
          <w:color w:val="000000"/>
          <w:szCs w:val="21"/>
        </w:rPr>
        <w:t>个课程：化学、数学和统计</w:t>
      </w:r>
      <w:r>
        <w:rPr>
          <w:rFonts w:hint="eastAsia" w:ascii="仿宋" w:hAnsi="仿宋" w:eastAsia="仿宋" w:cs="仿宋"/>
          <w:color w:val="00000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 w:bidi="ar-SA"/>
        </w:rPr>
        <w:t>学科分布：</w:t>
      </w:r>
    </w:p>
    <w:tbl>
      <w:tblPr>
        <w:tblStyle w:val="5"/>
        <w:tblW w:w="871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4251"/>
        <w:gridCol w:w="782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学科</w:t>
            </w:r>
          </w:p>
        </w:tc>
        <w:tc>
          <w:tcPr>
            <w:tcW w:w="4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Subject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数量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工程与技术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Engineering &amp; Technology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41.29%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数学与统计学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Mathematics &amp; Statistics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156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11.36%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计算机科学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Computer Science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153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11.14%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生物科学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Bioscience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123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8.96%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医学、牙科、护理及保健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Medicine, Dentistry, Nursing &amp; Allied Health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105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7.60%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环境与农业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Environment &amp; Agriculture 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物理科学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Physical Sciences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地球科学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Earth Sciences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犯罪和刑事司法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Criminology and Criminal Justice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2.18%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经济，金融，商业与企业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Economics, Finance, Business &amp; Industry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1.60%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法学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Forensic Science 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0.91%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食品科学与技术</w:t>
            </w:r>
          </w:p>
        </w:tc>
        <w:tc>
          <w:tcPr>
            <w:tcW w:w="4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Food Science &amp; Technolog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0.81%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其他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3.30%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kern w:val="3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32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/>
        </w:rPr>
        <w:t>使用办法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7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 w:bidi="ar-SA"/>
        </w:rPr>
        <w:t>CRC E-text电子教材通过中国教育图书进出口有限公司（CEPIEC）的 “爱教材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 w:bidi="ar-SA"/>
        </w:rPr>
        <w:instrText xml:space="preserve"> HYPERLINK "http://www.itextbook.cn" </w:instrTex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 w:bidi="ar-SA"/>
        </w:rPr>
        <w:t>www.itextbook.cn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shd w:val="clear" w:fill="FBFBFB"/>
          <w:lang w:val="en-US" w:eastAsia="zh-CN" w:bidi="ar-SA"/>
        </w:rPr>
        <w:t xml:space="preserve"> ”平台直接访问。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60" w:leftChars="0" w:firstLineChars="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支持简单检索、二次检索、高级检索及全文检索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60" w:leftChars="0" w:firstLineChars="0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 xml:space="preserve">CRC电子教材支持在线阅读，实时翻阅全文；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60" w:leftChars="0" w:firstLineChars="0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离线阅读，需下载至平台配套的E-Reader阅读器打开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60" w:leftChars="0" w:firstLineChars="0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单本电子书每次下载后使用期不超过4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天，到期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后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可重新登陆平台下载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/>
        </w:rPr>
        <w:t>四、参考材料：CRC相关教材推文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210" w:afterAutospacing="0" w:line="360" w:lineRule="auto"/>
        <w:ind w:left="0" w:right="0" w:firstLine="0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1.爱教材丨化工研究中的关键一课——化工流体力学：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b/>
          <w:sz w:val="21"/>
          <w:szCs w:val="21"/>
        </w:rPr>
        <w:instrText xml:space="preserve"> HYPERLINK "https://mp.weixin.qq.com/s?__biz=Mzg5NjI0NjYyNw==&amp;mid=2247488751&amp;idx=1&amp;sn=672baa85187068c8a58d7da6b9e4ee43&amp;chksm=c002a2e3f7752bf5715c41f6f62b6776969c6408b5f14f3952ea3432741487a2f15665bc0029&amp;scene=178&amp;cur_album_id=2161509414803931139#rd" </w:instrText>
      </w:r>
      <w:r>
        <w:rPr>
          <w:rFonts w:hint="eastAsia" w:ascii="仿宋" w:hAnsi="仿宋" w:eastAsia="仿宋" w:cs="仿宋"/>
          <w:b/>
          <w:sz w:val="21"/>
          <w:szCs w:val="21"/>
        </w:rPr>
        <w:fldChar w:fldCharType="separate"/>
      </w:r>
      <w:r>
        <w:rPr>
          <w:rStyle w:val="7"/>
          <w:rFonts w:hint="eastAsia" w:ascii="仿宋" w:hAnsi="仿宋" w:eastAsia="仿宋" w:cs="仿宋"/>
          <w:b/>
          <w:sz w:val="21"/>
          <w:szCs w:val="21"/>
        </w:rPr>
        <w:t>https://mp.weixin.qq.com/s?__biz=Mzg5NjI0NjYyNw==&amp;mid=2247488751&amp;idx=1&amp;sn=672baa85187068c8a58d7da6b9e4ee43&amp;chksm=c002a2e3f7752bf5715c41f6f62b6776969c6408b5f14f3952ea3432741487a2f15665bc0029&amp;scene=178&amp;cur_album_id=2161509414803931139#rd</w:t>
      </w:r>
      <w:r>
        <w:rPr>
          <w:rFonts w:hint="eastAsia" w:ascii="仿宋" w:hAnsi="仿宋" w:eastAsia="仿宋" w:cs="仿宋"/>
          <w:b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21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2.爱教材 | 让你爱上数学的游戏：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b/>
          <w:sz w:val="21"/>
          <w:szCs w:val="21"/>
        </w:rPr>
        <w:instrText xml:space="preserve"> HYPERLINK "https://mp.weixin.qq.com/s?__biz=Mzg5NjI0NjYyNw==&amp;mid=2247487380&amp;idx=1&amp;sn=03ae8a62e313a9806ee19025a542d276&amp;chksm=c002b998f775308edb9938cc87c3e95fbe6021c4675ad48a70befb80825e77f998d93b2f8c93&amp;scene=178&amp;cur_album_id=2161509414803931139#rd" </w:instrText>
      </w:r>
      <w:r>
        <w:rPr>
          <w:rFonts w:hint="eastAsia" w:ascii="仿宋" w:hAnsi="仿宋" w:eastAsia="仿宋" w:cs="仿宋"/>
          <w:b/>
          <w:sz w:val="21"/>
          <w:szCs w:val="21"/>
        </w:rPr>
        <w:fldChar w:fldCharType="separate"/>
      </w:r>
      <w:r>
        <w:rPr>
          <w:rStyle w:val="7"/>
          <w:rFonts w:hint="eastAsia" w:ascii="仿宋" w:hAnsi="仿宋" w:eastAsia="仿宋" w:cs="仿宋"/>
          <w:b/>
          <w:sz w:val="21"/>
          <w:szCs w:val="21"/>
        </w:rPr>
        <w:t>https://mp.weixin.qq.com/s?__biz=Mzg5NjI0NjYyNw==&amp;mid=2247487380&amp;idx=1&amp;sn=03ae8a62e313a9806ee19025a542d276&amp;chksm=c002b998f775308edb9938cc87c3e95fbe6021c4675ad48a70befb80825e77f998d93b2f8c93&amp;scene=178&amp;cur_album_id=2161509414803931139#rd</w:t>
      </w:r>
      <w:r>
        <w:rPr>
          <w:rFonts w:hint="eastAsia" w:ascii="仿宋" w:hAnsi="仿宋" w:eastAsia="仿宋" w:cs="仿宋"/>
          <w:b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210" w:afterAutospacing="0" w:line="360" w:lineRule="auto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3.爱教材 | 走近水化学：关乎水，不止于水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b/>
          <w:sz w:val="21"/>
          <w:szCs w:val="21"/>
        </w:rPr>
        <w:instrText xml:space="preserve"> HYPERLINK "https://mp.weixin.qq.com/s?__biz=Mzg5NjI0NjYyNw==&amp;mid=2247487347&amp;idx=1&amp;sn=06699b5bb65009604638e5dde731e857&amp;chksm=c002b97ff7753069b7dfa903b517abfced17c6943d6e020c31564a58f71b150b8b2938183fd2&amp;scene=178&amp;cur_album_id=2161509414803931139#rd" </w:instrText>
      </w:r>
      <w:r>
        <w:rPr>
          <w:rFonts w:hint="eastAsia" w:ascii="仿宋" w:hAnsi="仿宋" w:eastAsia="仿宋" w:cs="仿宋"/>
          <w:b/>
          <w:sz w:val="21"/>
          <w:szCs w:val="21"/>
        </w:rPr>
        <w:fldChar w:fldCharType="separate"/>
      </w:r>
      <w:r>
        <w:rPr>
          <w:rStyle w:val="7"/>
          <w:rFonts w:hint="eastAsia" w:ascii="仿宋" w:hAnsi="仿宋" w:eastAsia="仿宋" w:cs="仿宋"/>
          <w:b/>
          <w:sz w:val="21"/>
          <w:szCs w:val="21"/>
        </w:rPr>
        <w:t>https://mp.weixin.qq.com/s?__biz=Mzg5NjI0NjYyNw==&amp;mid=2247487347&amp;idx=1&amp;sn=06699b5bb65009604638e5dde731e857&amp;chksm=c002b97ff7753069b7dfa903b517abfced17c6943d6e020c31564a58f71b150b8b2938183fd2&amp;scene=178&amp;cur_album_id=2161509414803931139#rd</w:t>
      </w:r>
      <w:r>
        <w:rPr>
          <w:rFonts w:hint="eastAsia" w:ascii="仿宋" w:hAnsi="仿宋" w:eastAsia="仿宋" w:cs="仿宋"/>
          <w:b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21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4.爱教材 | 著名高校馆藏名单都有它，为何这本教材广受认可？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1"/>
          <w:szCs w:val="21"/>
        </w:rPr>
      </w:pPr>
      <w:r>
        <w:rPr>
          <w:rFonts w:hint="eastAsia" w:ascii="仿宋" w:hAnsi="仿宋" w:eastAsia="仿宋" w:cs="仿宋"/>
          <w:b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b/>
          <w:sz w:val="21"/>
          <w:szCs w:val="21"/>
        </w:rPr>
        <w:instrText xml:space="preserve"> HYPERLINK "https://mp.weixin.qq.com/s?__biz=Mzg5NjI0NjYyNw==&amp;mid=2247487314&amp;idx=1&amp;sn=8e2fb2e04200f1d2b6315394f528a15d&amp;chksm=c002b95ef7753048e8599af5a86a0abc199fd6de11825722c4f1ec271e42701c8cc0862e02c1&amp;scene=178&amp;cur_album_id=2161509414803931139#rd" </w:instrText>
      </w:r>
      <w:r>
        <w:rPr>
          <w:rFonts w:hint="eastAsia" w:ascii="仿宋" w:hAnsi="仿宋" w:eastAsia="仿宋" w:cs="仿宋"/>
          <w:b/>
          <w:sz w:val="21"/>
          <w:szCs w:val="21"/>
        </w:rPr>
        <w:fldChar w:fldCharType="separate"/>
      </w:r>
      <w:r>
        <w:rPr>
          <w:rStyle w:val="7"/>
          <w:rFonts w:hint="eastAsia" w:ascii="仿宋" w:hAnsi="仿宋" w:eastAsia="仿宋" w:cs="仿宋"/>
          <w:b/>
          <w:sz w:val="21"/>
          <w:szCs w:val="21"/>
        </w:rPr>
        <w:t>https://mp.weixin.qq.com/s?__biz=Mzg5NjI0NjYyNw==&amp;mid=2247487314&amp;idx=1&amp;sn=8e2fb2e04200f1d2b6315394f528a15d&amp;chksm=c002b95ef7753048e8599af5a86a0abc199fd6de11825722c4f1ec271e42701c8cc0862e02c1&amp;scene=178&amp;cur_album_id=2161509414803931139#rd</w:t>
      </w:r>
      <w:r>
        <w:rPr>
          <w:rFonts w:hint="eastAsia" w:ascii="仿宋" w:hAnsi="仿宋" w:eastAsia="仿宋" w:cs="仿宋"/>
          <w:b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附录——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CRC</w:t>
      </w:r>
      <w:r>
        <w:rPr>
          <w:rFonts w:hint="eastAsia" w:ascii="仿宋" w:hAnsi="仿宋" w:eastAsia="仿宋" w:cs="仿宋"/>
          <w:b/>
          <w:sz w:val="24"/>
          <w:szCs w:val="24"/>
        </w:rPr>
        <w:t>教材采用情况：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（1）</w:t>
      </w:r>
      <w:r>
        <w:rPr>
          <w:rFonts w:hint="eastAsia" w:ascii="仿宋" w:hAnsi="仿宋" w:eastAsia="仿宋" w:cs="仿宋"/>
          <w:b/>
        </w:rPr>
        <w:t>2014-2015年教材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-</w:t>
      </w:r>
      <w:r>
        <w:rPr>
          <w:rFonts w:hint="eastAsia" w:ascii="仿宋" w:hAnsi="仿宋" w:eastAsia="仿宋" w:cs="仿宋"/>
          <w:b/>
        </w:rPr>
        <w:t>360</w:t>
      </w:r>
      <w:r>
        <w:rPr>
          <w:rFonts w:hint="eastAsia" w:ascii="仿宋" w:hAnsi="仿宋" w:eastAsia="仿宋" w:cs="仿宋"/>
          <w:b/>
        </w:rPr>
        <w:t>余种教材</w:t>
      </w:r>
      <w:r>
        <w:rPr>
          <w:rFonts w:hint="eastAsia" w:ascii="仿宋" w:hAnsi="仿宋" w:eastAsia="仿宋" w:cs="仿宋"/>
          <w:b/>
        </w:rPr>
        <w:t>，总计2</w:t>
      </w:r>
      <w:r>
        <w:rPr>
          <w:rFonts w:hint="eastAsia" w:ascii="仿宋" w:hAnsi="仿宋" w:eastAsia="仿宋" w:cs="仿宋"/>
          <w:b/>
        </w:rPr>
        <w:t>,</w:t>
      </w:r>
      <w:r>
        <w:rPr>
          <w:rFonts w:hint="eastAsia" w:ascii="仿宋" w:hAnsi="仿宋" w:eastAsia="仿宋" w:cs="仿宋"/>
          <w:b/>
        </w:rPr>
        <w:t>580个课程采用了其中211</w:t>
      </w:r>
      <w:r>
        <w:rPr>
          <w:rFonts w:hint="eastAsia" w:ascii="仿宋" w:hAnsi="仿宋" w:eastAsia="仿宋" w:cs="仿宋"/>
          <w:b/>
        </w:rPr>
        <w:t>种教</w:t>
      </w:r>
      <w:r>
        <w:rPr>
          <w:rFonts w:hint="eastAsia" w:ascii="仿宋" w:hAnsi="仿宋" w:eastAsia="仿宋" w:cs="仿宋"/>
          <w:b/>
        </w:rPr>
        <w:t>材</w:t>
      </w:r>
      <w:r>
        <w:rPr>
          <w:rFonts w:hint="eastAsia" w:ascii="仿宋" w:hAnsi="仿宋" w:eastAsia="仿宋" w:cs="仿宋"/>
          <w:b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美国排名前50、英国排名前30的绝大部分高校都有采用CRC Press的教材，这80所院校中有72所学校采用了教材</w:t>
      </w:r>
      <w:r>
        <w:rPr>
          <w:rFonts w:hint="eastAsia" w:ascii="仿宋" w:hAnsi="仿宋" w:eastAsia="仿宋" w:cs="仿宋"/>
          <w:b/>
        </w:rPr>
        <w:t>，</w:t>
      </w:r>
      <w:r>
        <w:rPr>
          <w:rFonts w:hint="eastAsia" w:ascii="仿宋" w:hAnsi="仿宋" w:eastAsia="仿宋" w:cs="仿宋"/>
          <w:b/>
        </w:rPr>
        <w:t>如美国常青藤8所学校的7所都有采用。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b/>
          <w:bCs/>
          <w:color w:val="000000" w:themeColor="text1"/>
          <w:kern w:val="24"/>
          <w:sz w:val="22"/>
          <w:szCs w:val="22"/>
          <w:u w:val="single"/>
          <w14:textFill>
            <w14:solidFill>
              <w14:schemeClr w14:val="tx1"/>
            </w14:solidFill>
          </w14:textFill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b/>
          <w:sz w:val="20"/>
          <w:szCs w:val="20"/>
          <w:u w:val="single"/>
        </w:rPr>
      </w:pPr>
      <w:r>
        <w:rPr>
          <w:rFonts w:hint="eastAsia" w:ascii="仿宋" w:hAnsi="仿宋" w:eastAsia="仿宋" w:cs="仿宋"/>
          <w:b/>
          <w:sz w:val="20"/>
          <w:szCs w:val="20"/>
          <w:u w:val="single"/>
        </w:rPr>
        <w:t>英国</w:t>
      </w:r>
      <w:r>
        <w:rPr>
          <w:rFonts w:hint="eastAsia" w:ascii="仿宋" w:hAnsi="仿宋" w:eastAsia="仿宋" w:cs="仿宋"/>
          <w:b/>
          <w:bCs/>
          <w:color w:val="000000" w:themeColor="text1"/>
          <w:kern w:val="24"/>
          <w:sz w:val="20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- 535个课程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主要的课程：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化学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计算机科学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工程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数学和统计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医学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b/>
          <w:bCs/>
          <w:color w:val="000000" w:themeColor="text1"/>
          <w:kern w:val="24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b/>
          <w:sz w:val="20"/>
          <w:szCs w:val="20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4"/>
          <w:sz w:val="20"/>
          <w:szCs w:val="20"/>
          <w:u w:val="single"/>
          <w14:textFill>
            <w14:solidFill>
              <w14:schemeClr w14:val="tx1"/>
            </w14:solidFill>
          </w14:textFill>
        </w:rPr>
        <w:t xml:space="preserve">北美洲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- 1909个课程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主要的课程：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生物医学工程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化学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计算机科学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工程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数学和统计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欧洲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- 41个课程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计算机科学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数学和统计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b/>
          <w:bCs/>
          <w:u w:val="single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3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亚洲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- 49个课程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化学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数学和统计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澳洲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- 39个课程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数学和统计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南美洲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- 4个课程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生物化学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3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（2）2013</w:t>
      </w:r>
      <w:r>
        <w:rPr>
          <w:rFonts w:hint="eastAsia" w:ascii="仿宋" w:hAnsi="仿宋" w:eastAsia="仿宋" w:cs="仿宋"/>
          <w:b/>
        </w:rPr>
        <w:t>-2012年教材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-</w:t>
      </w:r>
      <w:r>
        <w:rPr>
          <w:rFonts w:hint="eastAsia" w:ascii="仿宋" w:hAnsi="仿宋" w:eastAsia="仿宋" w:cs="仿宋"/>
        </w:rPr>
        <w:t>209种教材，有159种</w:t>
      </w:r>
      <w:r>
        <w:rPr>
          <w:rFonts w:hint="eastAsia" w:ascii="仿宋" w:hAnsi="仿宋" w:eastAsia="仿宋" w:cs="仿宋"/>
        </w:rPr>
        <w:t>教材</w:t>
      </w:r>
      <w:r>
        <w:rPr>
          <w:rFonts w:hint="eastAsia" w:ascii="仿宋" w:hAnsi="仿宋" w:eastAsia="仿宋" w:cs="仿宋"/>
        </w:rPr>
        <w:t>被2,256课程采用</w:t>
      </w:r>
      <w:r>
        <w:rPr>
          <w:rFonts w:hint="eastAsia" w:ascii="仿宋" w:hAnsi="仿宋" w:eastAsia="仿宋" w:cs="仿宋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u w:val="single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北美洲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- 1648个课程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生物医学工程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化学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土木工程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刑事司法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计算机科学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英国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- 670个课程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0"/>
          <w:tab w:val="clear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630" w:hanging="72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化学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80"/>
          <w:tab w:val="clear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hanging="81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生物医学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80"/>
          <w:tab w:val="clear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hanging="81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计算机科学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-食品科学                           - 数学和统计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欧洲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- 77个课程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3"/>
          <w:docGrid w:linePitch="360" w:charSpace="0"/>
        </w:sectPr>
      </w:pPr>
      <w:r>
        <w:rPr>
          <w:rFonts w:hint="eastAsia" w:ascii="仿宋" w:hAnsi="仿宋" w:eastAsia="仿宋" w:cs="仿宋"/>
          <w:sz w:val="20"/>
          <w:szCs w:val="20"/>
        </w:rPr>
        <w:t>- 生物医学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3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sz w:val="20"/>
          <w:szCs w:val="20"/>
          <w:u w:val="single"/>
        </w:rPr>
      </w:pPr>
      <w:r>
        <w:rPr>
          <w:rFonts w:hint="eastAsia" w:ascii="仿宋" w:hAnsi="仿宋" w:eastAsia="仿宋" w:cs="仿宋"/>
          <w:sz w:val="20"/>
          <w:szCs w:val="20"/>
        </w:rPr>
        <w:t>- 数学和统计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  <w:bCs/>
          <w:u w:val="single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亚洲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- 46个课程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澳洲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- 21个课程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南美洲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- 4个课程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3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（3）</w:t>
      </w:r>
      <w:r>
        <w:rPr>
          <w:rFonts w:hint="eastAsia" w:ascii="仿宋" w:hAnsi="仿宋" w:eastAsia="仿宋" w:cs="仿宋"/>
          <w:b/>
        </w:rPr>
        <w:t>2011-2010年教材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</w:rPr>
        <w:sectPr>
          <w:pgSz w:w="12240" w:h="15840"/>
          <w:pgMar w:top="1440" w:right="1800" w:bottom="1440" w:left="1800" w:header="720" w:footer="720" w:gutter="0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</w:rPr>
        <w:t>-229种教材，有159种</w:t>
      </w:r>
      <w:r>
        <w:rPr>
          <w:rFonts w:hint="eastAsia" w:ascii="仿宋" w:hAnsi="仿宋" w:eastAsia="仿宋" w:cs="仿宋"/>
        </w:rPr>
        <w:t>教材</w:t>
      </w:r>
      <w:r>
        <w:rPr>
          <w:rFonts w:hint="eastAsia" w:ascii="仿宋" w:hAnsi="仿宋" w:eastAsia="仿宋" w:cs="仿宋"/>
        </w:rPr>
        <w:t>被2,256课程采用</w:t>
      </w:r>
      <w:r>
        <w:rPr>
          <w:rFonts w:hint="eastAsia" w:ascii="仿宋" w:hAnsi="仿宋" w:eastAsia="仿宋" w:cs="仿宋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北美洲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- 1770 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生物医学工程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化学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80"/>
          <w:tab w:val="clear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hanging="72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土木工程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180"/>
          <w:tab w:val="clear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hanging="72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刑事司法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90"/>
        </w:tabs>
        <w:kinsoku/>
        <w:wordWrap/>
        <w:overflowPunct/>
        <w:topLinePunct w:val="0"/>
        <w:autoSpaceDE/>
        <w:autoSpaceDN/>
        <w:bidi w:val="0"/>
        <w:spacing w:line="360" w:lineRule="auto"/>
        <w:ind w:hanging="72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 xml:space="preserve">  计算机科学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数学和统计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英国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- 338 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left" w:pos="180"/>
          <w:tab w:val="clear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hanging="63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化学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180" w:hanging="9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数学和统计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护理学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u w:val="single"/>
        </w:rPr>
        <w:t>欧洲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- 101个课程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主要的课程：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工程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180"/>
          <w:tab w:val="clear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ind w:hanging="720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计算机科学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</w:rPr>
        <w:t>- 数学和统计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360"/>
        <w:rPr>
          <w:rFonts w:hint="eastAsia" w:ascii="仿宋" w:hAnsi="仿宋" w:eastAsia="仿宋" w:cs="仿宋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72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3"/>
          <w:docGrid w:linePitch="360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4"/>
          <w:sz w:val="20"/>
          <w:szCs w:val="20"/>
          <w:u w:val="single"/>
          <w14:textFill>
            <w14:solidFill>
              <w14:schemeClr w14:val="tx1"/>
            </w14:solidFill>
          </w14:textFill>
        </w:rPr>
        <w:t>中东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个课程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主要的课程：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工程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4"/>
          <w:sz w:val="20"/>
          <w:szCs w:val="20"/>
          <w:u w:val="single"/>
          <w14:textFill>
            <w14:solidFill>
              <w14:schemeClr w14:val="tx1"/>
            </w14:solidFill>
          </w14:textFill>
        </w:rPr>
        <w:t>亚洲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个课程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主要的课程：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工程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b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4"/>
          <w:sz w:val="20"/>
          <w:szCs w:val="20"/>
          <w:u w:val="single"/>
          <w14:textFill>
            <w14:solidFill>
              <w14:schemeClr w14:val="tx1"/>
            </w14:solidFill>
          </w14:textFill>
        </w:rPr>
        <w:t>南美洲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个课程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主要的课程：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b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b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澳洲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个课程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主要的课程：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textAlignment w:val="baseline"/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4"/>
          <w:sz w:val="20"/>
          <w:szCs w:val="20"/>
          <w14:textFill>
            <w14:solidFill>
              <w14:schemeClr w14:val="tx1"/>
            </w14:solidFill>
          </w14:textFill>
        </w:rPr>
        <w:t>- 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4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</w:rPr>
        <w:sectPr>
          <w:type w:val="continuous"/>
          <w:pgSz w:w="12240" w:h="15840"/>
          <w:pgMar w:top="1440" w:right="1800" w:bottom="1440" w:left="1800" w:header="720" w:footer="720" w:gutter="0"/>
          <w:cols w:space="720" w:num="4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7360630"/>
      <w:docPartObj>
        <w:docPartGallery w:val="autotext"/>
      </w:docPartObj>
    </w:sdtPr>
    <w:sdtContent>
      <w:p>
        <w:pPr>
          <w:pStyle w:val="3"/>
          <w:tabs>
            <w:tab w:val="center" w:pos="4320"/>
            <w:tab w:val="right" w:pos="8640"/>
            <w:tab w:val="clear" w:pos="4153"/>
            <w:tab w:val="clear" w:pos="8306"/>
          </w:tabs>
          <w:jc w:val="center"/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4</w:t>
        </w:r>
        <w:r>
          <w:rPr>
            <w:rFonts w:asciiTheme="minorEastAsia" w:hAnsiTheme="minorEastAsia"/>
          </w:rPr>
          <w:fldChar w:fldCharType="end"/>
        </w:r>
      </w:p>
    </w:sdtContent>
  </w:sdt>
  <w:p>
    <w:pPr>
      <w:pStyle w:val="3"/>
      <w:tabs>
        <w:tab w:val="center" w:pos="4320"/>
        <w:tab w:val="right" w:pos="864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79030"/>
    <w:multiLevelType w:val="singleLevel"/>
    <w:tmpl w:val="DE579030"/>
    <w:lvl w:ilvl="0" w:tentative="0">
      <w:start w:val="1"/>
      <w:numFmt w:val="bullet"/>
      <w:lvlText w:val=""/>
      <w:lvlJc w:val="left"/>
      <w:pPr>
        <w:ind w:left="440" w:hanging="420"/>
      </w:pPr>
      <w:rPr>
        <w:rFonts w:hint="default" w:ascii="Wingdings" w:hAnsi="Wingdings"/>
      </w:rPr>
    </w:lvl>
  </w:abstractNum>
  <w:abstractNum w:abstractNumId="1">
    <w:nsid w:val="09D309F9"/>
    <w:multiLevelType w:val="multilevel"/>
    <w:tmpl w:val="09D309F9"/>
    <w:lvl w:ilvl="0" w:tentative="0">
      <w:start w:val="1"/>
      <w:numFmt w:val="bullet"/>
      <w:lvlText w:val="•"/>
      <w:lvlJc w:val="left"/>
      <w:pPr>
        <w:tabs>
          <w:tab w:val="left" w:pos="300"/>
        </w:tabs>
        <w:ind w:left="30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020"/>
        </w:tabs>
        <w:ind w:left="102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1740"/>
        </w:tabs>
        <w:ind w:left="174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460"/>
        </w:tabs>
        <w:ind w:left="246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180"/>
        </w:tabs>
        <w:ind w:left="318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3900"/>
        </w:tabs>
        <w:ind w:left="390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4620"/>
        </w:tabs>
        <w:ind w:left="462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340"/>
        </w:tabs>
        <w:ind w:left="534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060"/>
        </w:tabs>
        <w:ind w:left="6060" w:hanging="360"/>
      </w:pPr>
      <w:rPr>
        <w:rFonts w:hint="default" w:ascii="Arial" w:hAnsi="Arial"/>
      </w:rPr>
    </w:lvl>
  </w:abstractNum>
  <w:abstractNum w:abstractNumId="2">
    <w:nsid w:val="18482E03"/>
    <w:multiLevelType w:val="multilevel"/>
    <w:tmpl w:val="18482E03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>
    <w:nsid w:val="32A3679F"/>
    <w:multiLevelType w:val="multilevel"/>
    <w:tmpl w:val="32A3679F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>
    <w:nsid w:val="64E15B48"/>
    <w:multiLevelType w:val="multilevel"/>
    <w:tmpl w:val="64E15B48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>
    <w:nsid w:val="74010DA9"/>
    <w:multiLevelType w:val="multilevel"/>
    <w:tmpl w:val="74010DA9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2M5YTJmOWRlYTk1YTAyZGZmZDFiNjg0ZTY5ZGMifQ=="/>
  </w:docVars>
  <w:rsids>
    <w:rsidRoot w:val="00000000"/>
    <w:rsid w:val="1FD44B72"/>
    <w:rsid w:val="470C314E"/>
    <w:rsid w:val="61F23D20"/>
    <w:rsid w:val="78787DB4"/>
    <w:rsid w:val="7B6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宋体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1539</Words>
  <Characters>3032</Characters>
  <Lines>0</Lines>
  <Paragraphs>0</Paragraphs>
  <TotalTime>20</TotalTime>
  <ScaleCrop>false</ScaleCrop>
  <LinksUpToDate>false</LinksUpToDate>
  <CharactersWithSpaces>3215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2023-07-17T05:35:00Z</dcterms:created>
  <dc:creator>Adminsae</dc:creator>
  <cp:lastModifiedBy>CJY</cp:lastModifiedBy>
  <dcterms:modified xsi:type="dcterms:W3CDTF">2023-07-20T06:21:03Z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925C3035B858432E85429C0C8A0B89F2_12</vt:lpwstr>
  </property>
</Properties>
</file>