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C81" w:rsidRPr="00745D6B" w:rsidRDefault="002A56E5" w:rsidP="003C774A">
      <w:pPr>
        <w:spacing w:line="4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r w:rsidRPr="00745D6B">
        <w:rPr>
          <w:rFonts w:ascii="微软雅黑" w:eastAsia="微软雅黑" w:hAnsi="微软雅黑" w:hint="eastAsia"/>
          <w:b/>
          <w:sz w:val="32"/>
          <w:szCs w:val="32"/>
        </w:rPr>
        <w:t>国家军用标准全文数据库</w:t>
      </w:r>
    </w:p>
    <w:p w:rsidR="00724FF1" w:rsidRDefault="00724FF1" w:rsidP="003C774A">
      <w:pPr>
        <w:spacing w:line="400" w:lineRule="exact"/>
        <w:jc w:val="center"/>
        <w:rPr>
          <w:rFonts w:ascii="微软雅黑" w:eastAsia="微软雅黑" w:hAnsi="微软雅黑"/>
          <w:b/>
          <w:sz w:val="32"/>
          <w:szCs w:val="32"/>
        </w:rPr>
      </w:pPr>
      <w:bookmarkStart w:id="0" w:name="OLE_LINK1"/>
      <w:bookmarkStart w:id="1" w:name="OLE_LINK2"/>
      <w:r>
        <w:rPr>
          <w:rFonts w:ascii="微软雅黑" w:eastAsia="微软雅黑" w:hAnsi="微软雅黑"/>
          <w:b/>
          <w:sz w:val="32"/>
          <w:szCs w:val="32"/>
        </w:rPr>
        <w:t xml:space="preserve"> </w:t>
      </w:r>
    </w:p>
    <w:p w:rsidR="00745D6B" w:rsidRPr="00745D6B" w:rsidRDefault="00745D6B" w:rsidP="003C774A">
      <w:pPr>
        <w:spacing w:line="400" w:lineRule="exact"/>
        <w:jc w:val="center"/>
        <w:rPr>
          <w:b/>
          <w:bCs/>
        </w:rPr>
      </w:pPr>
      <w:r w:rsidRPr="00745D6B">
        <w:rPr>
          <w:rFonts w:hint="eastAsia"/>
          <w:b/>
          <w:bCs/>
        </w:rPr>
        <w:t>访问地址：</w:t>
      </w:r>
      <w:r w:rsidR="00724FF1" w:rsidRPr="00724FF1">
        <w:rPr>
          <w:rStyle w:val="a5"/>
          <w:rFonts w:ascii="微软雅黑" w:eastAsia="微软雅黑" w:hAnsi="微软雅黑"/>
          <w:sz w:val="24"/>
          <w:szCs w:val="24"/>
        </w:rPr>
        <w:t>http://113.207.68.11:9101/</w:t>
      </w:r>
    </w:p>
    <w:bookmarkEnd w:id="0"/>
    <w:bookmarkEnd w:id="1"/>
    <w:p w:rsidR="00746C81" w:rsidRDefault="00992E37" w:rsidP="003D6E81">
      <w:pPr>
        <w:snapToGrid w:val="0"/>
        <w:spacing w:before="60"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一</w:t>
      </w:r>
      <w:r>
        <w:rPr>
          <w:rFonts w:ascii="微软雅黑" w:eastAsia="微软雅黑" w:hAnsi="微软雅黑"/>
          <w:b/>
          <w:sz w:val="24"/>
          <w:szCs w:val="24"/>
        </w:rPr>
        <w:t>、</w:t>
      </w:r>
      <w:r>
        <w:rPr>
          <w:rFonts w:ascii="微软雅黑" w:eastAsia="微软雅黑" w:hAnsi="微软雅黑" w:hint="eastAsia"/>
          <w:b/>
          <w:sz w:val="24"/>
          <w:szCs w:val="24"/>
        </w:rPr>
        <w:t>简介</w:t>
      </w:r>
    </w:p>
    <w:p w:rsidR="00C72F14" w:rsidRPr="00AD18E3" w:rsidRDefault="00A658F6" w:rsidP="003D6E81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="Arial"/>
          <w:color w:val="000000"/>
          <w:szCs w:val="21"/>
          <w:shd w:val="clear" w:color="auto" w:fill="FFFFFF"/>
        </w:rPr>
      </w:pPr>
      <w:r w:rsidRPr="00AD18E3">
        <w:rPr>
          <w:rFonts w:asciiTheme="minorEastAsia" w:eastAsiaTheme="minorEastAsia" w:hAnsiTheme="minorEastAsia" w:cs="Arial" w:hint="eastAsia"/>
          <w:color w:val="000000"/>
          <w:szCs w:val="21"/>
          <w:shd w:val="clear" w:color="auto" w:fill="FFFFFF"/>
        </w:rPr>
        <w:t>《</w:t>
      </w:r>
      <w:r w:rsidR="002A56E5" w:rsidRPr="00AD18E3">
        <w:rPr>
          <w:rFonts w:asciiTheme="minorEastAsia" w:eastAsiaTheme="minorEastAsia" w:hAnsiTheme="minorEastAsia" w:cs="Arial" w:hint="eastAsia"/>
          <w:color w:val="000000"/>
          <w:szCs w:val="21"/>
          <w:shd w:val="clear" w:color="auto" w:fill="FFFFFF"/>
        </w:rPr>
        <w:t>国家军用标准全文数据库</w:t>
      </w:r>
      <w:r w:rsidRPr="00AD18E3">
        <w:rPr>
          <w:rFonts w:asciiTheme="minorEastAsia" w:eastAsiaTheme="minorEastAsia" w:hAnsiTheme="minorEastAsia" w:cs="Arial" w:hint="eastAsia"/>
          <w:color w:val="000000"/>
          <w:szCs w:val="21"/>
          <w:shd w:val="clear" w:color="auto" w:fill="FFFFFF"/>
        </w:rPr>
        <w:t>》</w:t>
      </w:r>
      <w:r w:rsidR="00C72F14" w:rsidRPr="00AD18E3">
        <w:rPr>
          <w:rFonts w:asciiTheme="minorEastAsia" w:eastAsiaTheme="minorEastAsia" w:hAnsiTheme="minorEastAsia" w:cs="Arial" w:hint="eastAsia"/>
          <w:color w:val="000000"/>
          <w:szCs w:val="21"/>
          <w:shd w:val="clear" w:color="auto" w:fill="FFFFFF"/>
        </w:rPr>
        <w:t>收录</w:t>
      </w:r>
      <w:r w:rsidR="00483CDF" w:rsidRPr="00AD18E3">
        <w:rPr>
          <w:rFonts w:asciiTheme="minorEastAsia" w:eastAsiaTheme="minorEastAsia" w:hAnsiTheme="minorEastAsia" w:hint="eastAsia"/>
          <w:szCs w:val="21"/>
        </w:rPr>
        <w:t>国家军用标准的目录、摘要和全文</w:t>
      </w:r>
      <w:r w:rsidR="007A5EF3">
        <w:rPr>
          <w:rFonts w:asciiTheme="minorEastAsia" w:eastAsiaTheme="minorEastAsia" w:hAnsiTheme="minorEastAsia" w:hint="eastAsia"/>
          <w:szCs w:val="21"/>
        </w:rPr>
        <w:t>文件</w:t>
      </w:r>
      <w:r w:rsidR="00C72F14" w:rsidRPr="00AD18E3">
        <w:rPr>
          <w:rFonts w:asciiTheme="minorEastAsia" w:eastAsiaTheme="minorEastAsia" w:hAnsiTheme="minorEastAsia" w:cs="Arial" w:hint="eastAsia"/>
          <w:color w:val="000000"/>
          <w:szCs w:val="21"/>
          <w:shd w:val="clear" w:color="auto" w:fill="FFFFFF"/>
        </w:rPr>
        <w:t>，能完整揭示国内军用科学、技术和实践的总结性成果，对相关行业领域的发展起到极大的促进作用，最大限度地满足客户对国内军用标准文献信息的需求，是国内先进、科学、完整的</w:t>
      </w:r>
      <w:r w:rsidR="00B03C0D" w:rsidRPr="00AD18E3">
        <w:rPr>
          <w:rFonts w:asciiTheme="minorEastAsia" w:eastAsiaTheme="minorEastAsia" w:hAnsiTheme="minorEastAsia" w:cs="Arial" w:hint="eastAsia"/>
          <w:color w:val="000000"/>
          <w:szCs w:val="21"/>
          <w:shd w:val="clear" w:color="auto" w:fill="FFFFFF"/>
        </w:rPr>
        <w:t>军用</w:t>
      </w:r>
      <w:r w:rsidR="00C72F14" w:rsidRPr="00AD18E3">
        <w:rPr>
          <w:rFonts w:asciiTheme="minorEastAsia" w:eastAsiaTheme="minorEastAsia" w:hAnsiTheme="minorEastAsia" w:cs="Arial" w:hint="eastAsia"/>
          <w:color w:val="000000"/>
          <w:szCs w:val="21"/>
          <w:shd w:val="clear" w:color="auto" w:fill="FFFFFF"/>
        </w:rPr>
        <w:t>标准全文数据库系统。</w:t>
      </w:r>
      <w:r w:rsidR="00EA2C99" w:rsidRPr="00AD18E3">
        <w:rPr>
          <w:rFonts w:asciiTheme="minorEastAsia" w:eastAsiaTheme="minorEastAsia" w:hAnsiTheme="minorEastAsia" w:hint="eastAsia"/>
          <w:szCs w:val="21"/>
        </w:rPr>
        <w:t>系统基于B/S（浏览器/服务器）结构进行设计和开发，标准利用人员的客户端计算机除安装PDF全文浏览器外不需安装其他任何软件。该数据库检索系统内容全面、信息准确，电子文档采用国际流行的 PDF文件格式存储, 提供按照标准号、标准名称、发布年份等项目进行的组合检索和查询功能</w:t>
      </w:r>
      <w:r w:rsidR="00A50C23">
        <w:rPr>
          <w:rFonts w:asciiTheme="minorEastAsia" w:eastAsiaTheme="minorEastAsia" w:hAnsiTheme="minorEastAsia" w:hint="eastAsia"/>
          <w:szCs w:val="21"/>
        </w:rPr>
        <w:t>。</w:t>
      </w:r>
    </w:p>
    <w:p w:rsidR="00C72F14" w:rsidRDefault="00C72F14" w:rsidP="00754117">
      <w:pPr>
        <w:snapToGrid w:val="0"/>
        <w:spacing w:line="360" w:lineRule="auto"/>
        <w:ind w:firstLineChars="200" w:firstLine="420"/>
        <w:rPr>
          <w:rFonts w:asciiTheme="minorEastAsia" w:eastAsiaTheme="minorEastAsia" w:hAnsiTheme="minorEastAsia" w:cs="Arial"/>
          <w:color w:val="000000"/>
          <w:szCs w:val="21"/>
          <w:shd w:val="clear" w:color="auto" w:fill="FFFFFF"/>
        </w:rPr>
      </w:pPr>
      <w:r w:rsidRPr="00AD18E3">
        <w:rPr>
          <w:rFonts w:asciiTheme="minorEastAsia" w:eastAsiaTheme="minorEastAsia" w:hAnsiTheme="minorEastAsia" w:cs="Arial" w:hint="eastAsia"/>
          <w:color w:val="000000"/>
          <w:szCs w:val="21"/>
          <w:shd w:val="clear" w:color="auto" w:fill="FFFFFF"/>
        </w:rPr>
        <w:t>•系统特点：专业收录国内军用标准文献；全文数据实现了本地化</w:t>
      </w:r>
      <w:r w:rsidR="00B03C0D" w:rsidRPr="00AD18E3">
        <w:rPr>
          <w:rFonts w:asciiTheme="minorEastAsia" w:eastAsiaTheme="minorEastAsia" w:hAnsiTheme="minorEastAsia" w:cs="Arial" w:hint="eastAsia"/>
          <w:color w:val="000000"/>
          <w:szCs w:val="21"/>
          <w:shd w:val="clear" w:color="auto" w:fill="FFFFFF"/>
        </w:rPr>
        <w:t>保存。</w:t>
      </w:r>
    </w:p>
    <w:p w:rsidR="00754117" w:rsidRDefault="00754117" w:rsidP="00754117">
      <w:pPr>
        <w:snapToGrid w:val="0"/>
        <w:spacing w:line="360" w:lineRule="auto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746C81" w:rsidRDefault="00992E37" w:rsidP="003D6E81">
      <w:pPr>
        <w:snapToGrid w:val="0"/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二</w:t>
      </w:r>
      <w:r>
        <w:rPr>
          <w:rFonts w:ascii="微软雅黑" w:eastAsia="微软雅黑" w:hAnsi="微软雅黑"/>
          <w:b/>
          <w:sz w:val="24"/>
          <w:szCs w:val="24"/>
        </w:rPr>
        <w:t>、来源</w:t>
      </w:r>
      <w:r>
        <w:rPr>
          <w:rFonts w:ascii="微软雅黑" w:eastAsia="微软雅黑" w:hAnsi="微软雅黑" w:hint="eastAsia"/>
          <w:b/>
          <w:sz w:val="24"/>
          <w:szCs w:val="24"/>
        </w:rPr>
        <w:t>及数</w:t>
      </w:r>
      <w:r>
        <w:rPr>
          <w:rFonts w:ascii="微软雅黑" w:eastAsia="微软雅黑" w:hAnsi="微软雅黑"/>
          <w:b/>
          <w:sz w:val="24"/>
          <w:szCs w:val="24"/>
        </w:rPr>
        <w:t>量</w:t>
      </w:r>
    </w:p>
    <w:tbl>
      <w:tblPr>
        <w:tblW w:w="7413" w:type="dxa"/>
        <w:jc w:val="center"/>
        <w:tblLook w:val="04A0" w:firstRow="1" w:lastRow="0" w:firstColumn="1" w:lastColumn="0" w:noHBand="0" w:noVBand="1"/>
      </w:tblPr>
      <w:tblGrid>
        <w:gridCol w:w="4366"/>
        <w:gridCol w:w="1630"/>
        <w:gridCol w:w="1417"/>
      </w:tblGrid>
      <w:tr w:rsidR="00F77376" w:rsidRPr="00BC764F" w:rsidTr="00A96AF1">
        <w:trPr>
          <w:trHeight w:val="270"/>
          <w:jc w:val="center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76" w:rsidRPr="00BC764F" w:rsidRDefault="00F77376" w:rsidP="003D6E8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76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标准名称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76" w:rsidRPr="00BC764F" w:rsidRDefault="00F77376" w:rsidP="003D6E8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76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题录数量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7376" w:rsidRPr="00BC764F" w:rsidRDefault="00F77376" w:rsidP="003D6E8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 w:rsidRPr="00BC764F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全文数量</w:t>
            </w:r>
          </w:p>
        </w:tc>
      </w:tr>
      <w:tr w:rsidR="00591E9D" w:rsidRPr="00BC764F" w:rsidTr="00A96AF1">
        <w:trPr>
          <w:trHeight w:val="270"/>
          <w:jc w:val="center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9D" w:rsidRPr="00BC764F" w:rsidRDefault="00591E9D" w:rsidP="003D6E81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76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国家军用标准(GJB) 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9D" w:rsidRPr="00BC764F" w:rsidRDefault="00B03C0D" w:rsidP="003D6E81">
            <w:pPr>
              <w:widowControl/>
              <w:snapToGrid w:val="0"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16297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E9D" w:rsidRPr="00BC764F" w:rsidRDefault="00B03C0D" w:rsidP="003D6E81">
            <w:pPr>
              <w:widowControl/>
              <w:snapToGrid w:val="0"/>
              <w:spacing w:line="360" w:lineRule="auto"/>
              <w:jc w:val="righ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16153</w:t>
            </w:r>
          </w:p>
        </w:tc>
      </w:tr>
      <w:tr w:rsidR="001A28C0" w:rsidRPr="00BC764F" w:rsidTr="00A96AF1">
        <w:trPr>
          <w:trHeight w:val="270"/>
          <w:jc w:val="center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8C0" w:rsidRPr="00BC764F" w:rsidRDefault="001A28C0" w:rsidP="003D6E81">
            <w:pPr>
              <w:widowControl/>
              <w:snapToGri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C764F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合计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C0" w:rsidRPr="002A19C6" w:rsidRDefault="00B03C0D" w:rsidP="003D6E81">
            <w:pPr>
              <w:widowControl/>
              <w:snapToGrid w:val="0"/>
              <w:spacing w:line="360" w:lineRule="auto"/>
              <w:jc w:val="righ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16297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28C0" w:rsidRPr="002A19C6" w:rsidRDefault="00B03C0D" w:rsidP="003D6E81">
            <w:pPr>
              <w:widowControl/>
              <w:snapToGrid w:val="0"/>
              <w:spacing w:line="360" w:lineRule="auto"/>
              <w:jc w:val="right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16153</w:t>
            </w:r>
          </w:p>
        </w:tc>
      </w:tr>
    </w:tbl>
    <w:p w:rsidR="00754117" w:rsidRDefault="00754117" w:rsidP="003D6E81">
      <w:pPr>
        <w:snapToGrid w:val="0"/>
        <w:spacing w:line="360" w:lineRule="auto"/>
        <w:rPr>
          <w:rFonts w:ascii="微软雅黑" w:eastAsia="微软雅黑" w:hAnsi="微软雅黑"/>
          <w:b/>
          <w:sz w:val="24"/>
          <w:szCs w:val="24"/>
        </w:rPr>
      </w:pPr>
    </w:p>
    <w:p w:rsidR="00746C81" w:rsidRDefault="00992E37" w:rsidP="003D6E81">
      <w:pPr>
        <w:snapToGrid w:val="0"/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三</w:t>
      </w:r>
      <w:r>
        <w:rPr>
          <w:rFonts w:ascii="微软雅黑" w:eastAsia="微软雅黑" w:hAnsi="微软雅黑"/>
          <w:b/>
          <w:sz w:val="24"/>
          <w:szCs w:val="24"/>
        </w:rPr>
        <w:t>、作用</w:t>
      </w:r>
      <w:r>
        <w:rPr>
          <w:rFonts w:ascii="微软雅黑" w:eastAsia="微软雅黑" w:hAnsi="微软雅黑" w:hint="eastAsia"/>
          <w:b/>
          <w:sz w:val="24"/>
          <w:szCs w:val="24"/>
        </w:rPr>
        <w:t>与价值</w:t>
      </w:r>
    </w:p>
    <w:p w:rsidR="00486D79" w:rsidRDefault="00486D79" w:rsidP="003D6E81">
      <w:pPr>
        <w:snapToGrid w:val="0"/>
        <w:spacing w:line="360" w:lineRule="auto"/>
        <w:ind w:leftChars="200" w:left="735" w:hangingChars="150" w:hanging="315"/>
      </w:pPr>
      <w:r>
        <w:rPr>
          <w:rFonts w:hint="eastAsia"/>
        </w:rPr>
        <w:t>■军用标准是</w:t>
      </w:r>
      <w:r w:rsidR="003D6E81">
        <w:rPr>
          <w:rFonts w:hint="eastAsia"/>
        </w:rPr>
        <w:t>军事相关</w:t>
      </w:r>
      <w:r>
        <w:rPr>
          <w:rFonts w:hint="eastAsia"/>
        </w:rPr>
        <w:t>工业科研、生产中很有参考价值的一种文献资料；情报价值在各类文献中首屈一指，可和专利文献并驾齐驱，与一般论文、样本、期刊、图书有</w:t>
      </w:r>
      <w:r>
        <w:t>着</w:t>
      </w:r>
      <w:r>
        <w:rPr>
          <w:rFonts w:hint="eastAsia"/>
        </w:rPr>
        <w:t>无法比拟的作用。</w:t>
      </w:r>
    </w:p>
    <w:p w:rsidR="00486D79" w:rsidRDefault="00486D79" w:rsidP="003D6E81">
      <w:pPr>
        <w:snapToGrid w:val="0"/>
        <w:spacing w:line="360" w:lineRule="auto"/>
        <w:ind w:leftChars="200" w:left="735" w:hangingChars="150" w:hanging="315"/>
      </w:pPr>
      <w:r>
        <w:rPr>
          <w:rFonts w:hint="eastAsia"/>
        </w:rPr>
        <w:t>■军用标准作为一种重要的情报源，充分利用这一情报资源，可促进军事</w:t>
      </w:r>
      <w:r w:rsidR="003D6E81">
        <w:rPr>
          <w:rFonts w:hint="eastAsia"/>
        </w:rPr>
        <w:t>相关</w:t>
      </w:r>
      <w:r>
        <w:rPr>
          <w:rFonts w:hint="eastAsia"/>
        </w:rPr>
        <w:t>工业的加速发展，提高军品质量和生产水平，改进科学管理方法。</w:t>
      </w:r>
    </w:p>
    <w:p w:rsidR="00486D79" w:rsidRDefault="00486D79" w:rsidP="003D6E81">
      <w:pPr>
        <w:snapToGrid w:val="0"/>
        <w:spacing w:line="360" w:lineRule="auto"/>
        <w:ind w:firstLineChars="200" w:firstLine="420"/>
      </w:pPr>
      <w:r>
        <w:rPr>
          <w:rFonts w:hint="eastAsia"/>
        </w:rPr>
        <w:t>■军用标准在生产、科研、拟定技术条件、验收产品性能上起着决定性的作用。</w:t>
      </w:r>
    </w:p>
    <w:p w:rsidR="00486D79" w:rsidRDefault="00486D79" w:rsidP="003D6E81">
      <w:pPr>
        <w:snapToGrid w:val="0"/>
        <w:spacing w:line="360" w:lineRule="auto"/>
        <w:ind w:firstLineChars="200" w:firstLine="420"/>
      </w:pPr>
      <w:r>
        <w:rPr>
          <w:rFonts w:hint="eastAsia"/>
        </w:rPr>
        <w:t>■</w:t>
      </w:r>
      <w:r w:rsidR="00B46C8A">
        <w:rPr>
          <w:rFonts w:hint="eastAsia"/>
        </w:rPr>
        <w:t>军用标准对了解国内</w:t>
      </w:r>
      <w:r w:rsidR="003D6E81">
        <w:rPr>
          <w:rFonts w:hint="eastAsia"/>
        </w:rPr>
        <w:t>军工工业</w:t>
      </w:r>
      <w:r>
        <w:rPr>
          <w:rFonts w:hint="eastAsia"/>
        </w:rPr>
        <w:t>、</w:t>
      </w:r>
      <w:r>
        <w:t>行业</w:t>
      </w:r>
      <w:r>
        <w:rPr>
          <w:rFonts w:hint="eastAsia"/>
        </w:rPr>
        <w:t>趋势和发展动向，发挥</w:t>
      </w:r>
      <w:r>
        <w:t>了</w:t>
      </w:r>
      <w:r>
        <w:rPr>
          <w:rFonts w:hint="eastAsia"/>
        </w:rPr>
        <w:t>积极的重要作用。</w:t>
      </w:r>
    </w:p>
    <w:p w:rsidR="00754117" w:rsidRDefault="00754117" w:rsidP="003D6E81">
      <w:pPr>
        <w:snapToGrid w:val="0"/>
        <w:spacing w:line="360" w:lineRule="auto"/>
        <w:rPr>
          <w:rFonts w:ascii="微软雅黑" w:eastAsia="微软雅黑" w:hAnsi="微软雅黑"/>
          <w:b/>
          <w:sz w:val="24"/>
          <w:szCs w:val="24"/>
        </w:rPr>
      </w:pPr>
    </w:p>
    <w:p w:rsidR="00064C8A" w:rsidRDefault="00064C8A" w:rsidP="003D6E81">
      <w:pPr>
        <w:snapToGrid w:val="0"/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四</w:t>
      </w:r>
      <w:r>
        <w:rPr>
          <w:rFonts w:ascii="微软雅黑" w:eastAsia="微软雅黑" w:hAnsi="微软雅黑"/>
          <w:b/>
          <w:sz w:val="24"/>
          <w:szCs w:val="24"/>
        </w:rPr>
        <w:t>、</w:t>
      </w:r>
      <w:r w:rsidR="00906A95">
        <w:rPr>
          <w:rFonts w:ascii="微软雅黑" w:eastAsia="微软雅黑" w:hAnsi="微软雅黑" w:hint="eastAsia"/>
          <w:b/>
          <w:sz w:val="24"/>
          <w:szCs w:val="24"/>
        </w:rPr>
        <w:t>系统</w:t>
      </w:r>
      <w:r w:rsidR="00906A95">
        <w:rPr>
          <w:rFonts w:ascii="微软雅黑" w:eastAsia="微软雅黑" w:hAnsi="微软雅黑"/>
          <w:b/>
          <w:sz w:val="24"/>
          <w:szCs w:val="24"/>
        </w:rPr>
        <w:t>检索步骤</w:t>
      </w:r>
    </w:p>
    <w:p w:rsidR="00E905F2" w:rsidRPr="00E905F2" w:rsidRDefault="00E905F2" w:rsidP="003D6E81">
      <w:pPr>
        <w:snapToGrid w:val="0"/>
        <w:spacing w:line="360" w:lineRule="auto"/>
        <w:rPr>
          <w:rFonts w:ascii="宋体" w:hAnsi="宋体"/>
          <w:color w:val="000000"/>
          <w:szCs w:val="21"/>
        </w:rPr>
      </w:pPr>
      <w:r w:rsidRPr="00E905F2">
        <w:rPr>
          <w:rFonts w:ascii="宋体" w:hAnsi="宋体" w:hint="eastAsia"/>
          <w:color w:val="000000"/>
          <w:szCs w:val="21"/>
        </w:rPr>
        <w:t>（1）</w:t>
      </w:r>
      <w:r>
        <w:rPr>
          <w:rFonts w:ascii="宋体" w:hAnsi="宋体" w:hint="eastAsia"/>
          <w:szCs w:val="21"/>
        </w:rPr>
        <w:t>进入</w:t>
      </w:r>
      <w:r>
        <w:rPr>
          <w:rFonts w:hint="eastAsia"/>
        </w:rPr>
        <w:t>《</w:t>
      </w:r>
      <w:r w:rsidR="002A56E5">
        <w:rPr>
          <w:rFonts w:hint="eastAsia"/>
        </w:rPr>
        <w:t>国家军用标准全文数据库</w:t>
      </w:r>
      <w:r>
        <w:rPr>
          <w:rFonts w:hint="eastAsia"/>
        </w:rPr>
        <w:t>》主页面</w:t>
      </w:r>
      <w:bookmarkStart w:id="2" w:name="_GoBack"/>
      <w:bookmarkEnd w:id="2"/>
      <w:r>
        <w:rPr>
          <w:rFonts w:hint="eastAsia"/>
        </w:rPr>
        <w:t>。</w:t>
      </w:r>
    </w:p>
    <w:p w:rsidR="00E905F2" w:rsidRPr="00E905F2" w:rsidRDefault="001F47D7" w:rsidP="003D6E81">
      <w:pPr>
        <w:snapToGrid w:val="0"/>
        <w:spacing w:line="360" w:lineRule="auto"/>
        <w:ind w:left="945" w:hangingChars="450" w:hanging="945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lastRenderedPageBreak/>
        <w:drawing>
          <wp:inline distT="0" distB="0" distL="0" distR="0">
            <wp:extent cx="6188710" cy="2105206"/>
            <wp:effectExtent l="19050" t="19050" r="21590" b="28394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46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10520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5F2" w:rsidRDefault="00E905F2" w:rsidP="003D6E81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（2）</w:t>
      </w:r>
      <w:r>
        <w:rPr>
          <w:rFonts w:hint="eastAsia"/>
        </w:rPr>
        <w:t>在检索框上输入</w:t>
      </w:r>
      <w:r>
        <w:t>内容进行</w:t>
      </w:r>
      <w:r>
        <w:rPr>
          <w:rFonts w:ascii="宋体" w:hAnsi="宋体" w:hint="eastAsia"/>
          <w:szCs w:val="21"/>
        </w:rPr>
        <w:t>快速检索</w:t>
      </w:r>
      <w:r>
        <w:rPr>
          <w:rFonts w:hint="eastAsia"/>
        </w:rPr>
        <w:t>。</w:t>
      </w:r>
    </w:p>
    <w:p w:rsidR="00E905F2" w:rsidRDefault="003733B9" w:rsidP="003D6E81">
      <w:pPr>
        <w:snapToGrid w:val="0"/>
        <w:spacing w:line="360" w:lineRule="auto"/>
        <w:rPr>
          <w:noProof/>
        </w:rPr>
      </w:pPr>
      <w:r>
        <w:rPr>
          <w:noProof/>
        </w:rPr>
        <w:drawing>
          <wp:inline distT="0" distB="0" distL="0" distR="0">
            <wp:extent cx="6188710" cy="3750200"/>
            <wp:effectExtent l="19050" t="19050" r="21590" b="2170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3750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006" w:rsidRDefault="00B66006" w:rsidP="003D6E81"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（3）点击</w:t>
      </w:r>
      <w:r>
        <w:rPr>
          <w:rFonts w:ascii="宋体" w:hAnsi="宋体"/>
          <w:szCs w:val="21"/>
        </w:rPr>
        <w:t>检索结果，查看标准详细信息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并可进行</w:t>
      </w:r>
      <w:r>
        <w:rPr>
          <w:rFonts w:ascii="宋体" w:hAnsi="宋体" w:hint="eastAsia"/>
          <w:szCs w:val="21"/>
        </w:rPr>
        <w:t>标准</w:t>
      </w:r>
      <w:r>
        <w:rPr>
          <w:rFonts w:ascii="宋体" w:hAnsi="宋体"/>
          <w:szCs w:val="21"/>
        </w:rPr>
        <w:t>下载</w:t>
      </w:r>
      <w:r>
        <w:rPr>
          <w:rFonts w:hint="eastAsia"/>
        </w:rPr>
        <w:t>。</w:t>
      </w:r>
    </w:p>
    <w:p w:rsidR="00F143B9" w:rsidRDefault="00F143B9" w:rsidP="003D6E81">
      <w:pPr>
        <w:snapToGrid w:val="0"/>
        <w:spacing w:line="360" w:lineRule="auto"/>
        <w:rPr>
          <w:noProof/>
        </w:rPr>
      </w:pPr>
    </w:p>
    <w:p w:rsidR="00E905F2" w:rsidRPr="00E905F2" w:rsidRDefault="00F143B9" w:rsidP="003D6E81">
      <w:pPr>
        <w:snapToGrid w:val="0"/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lastRenderedPageBreak/>
        <w:drawing>
          <wp:inline distT="0" distB="0" distL="0" distR="0">
            <wp:extent cx="6188710" cy="2982511"/>
            <wp:effectExtent l="19050" t="19050" r="21590" b="27389"/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298251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7800" w:rsidRDefault="00B87800" w:rsidP="003D6E81">
      <w:pPr>
        <w:snapToGrid w:val="0"/>
        <w:spacing w:line="360" w:lineRule="auto"/>
        <w:rPr>
          <w:rFonts w:ascii="微软雅黑" w:eastAsia="微软雅黑" w:hAnsi="微软雅黑"/>
          <w:b/>
          <w:sz w:val="24"/>
          <w:szCs w:val="24"/>
        </w:rPr>
      </w:pPr>
    </w:p>
    <w:p w:rsidR="00933CF9" w:rsidRDefault="0033741D" w:rsidP="003D6E81">
      <w:pPr>
        <w:snapToGrid w:val="0"/>
        <w:spacing w:line="360" w:lineRule="auto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五</w:t>
      </w:r>
      <w:r w:rsidR="00933CF9">
        <w:rPr>
          <w:rFonts w:ascii="微软雅黑" w:eastAsia="微软雅黑" w:hAnsi="微软雅黑"/>
          <w:b/>
          <w:sz w:val="24"/>
          <w:szCs w:val="24"/>
        </w:rPr>
        <w:t>、</w:t>
      </w:r>
      <w:r w:rsidR="00933CF9">
        <w:rPr>
          <w:rFonts w:ascii="微软雅黑" w:eastAsia="微软雅黑" w:hAnsi="微软雅黑" w:hint="eastAsia"/>
          <w:b/>
          <w:sz w:val="24"/>
          <w:szCs w:val="24"/>
        </w:rPr>
        <w:t>标准</w:t>
      </w:r>
      <w:r w:rsidR="00933CF9">
        <w:rPr>
          <w:rFonts w:ascii="微软雅黑" w:eastAsia="微软雅黑" w:hAnsi="微软雅黑"/>
          <w:b/>
          <w:sz w:val="24"/>
          <w:szCs w:val="24"/>
        </w:rPr>
        <w:t>全文样例</w:t>
      </w:r>
      <w:r w:rsidR="001F45C9">
        <w:rPr>
          <w:rFonts w:ascii="微软雅黑" w:eastAsia="微软雅黑" w:hAnsi="微软雅黑" w:hint="eastAsia"/>
          <w:b/>
          <w:sz w:val="24"/>
          <w:szCs w:val="24"/>
        </w:rPr>
        <w:t>展示</w:t>
      </w:r>
    </w:p>
    <w:p w:rsidR="00F45D0A" w:rsidRDefault="00B60107" w:rsidP="003D6E81">
      <w:pPr>
        <w:snapToGrid w:val="0"/>
        <w:spacing w:line="360" w:lineRule="auto"/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1762125" cy="2493220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234" cy="249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63670" cy="2486025"/>
            <wp:effectExtent l="19050" t="0" r="798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377" cy="2485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48825" cy="2505075"/>
            <wp:effectExtent l="19050" t="0" r="37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632" cy="2509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D0A" w:rsidRDefault="00F45D0A" w:rsidP="003D6E81">
      <w:pPr>
        <w:snapToGrid w:val="0"/>
        <w:spacing w:line="360" w:lineRule="auto"/>
        <w:jc w:val="center"/>
        <w:rPr>
          <w:b/>
        </w:rPr>
      </w:pPr>
      <w:r>
        <w:rPr>
          <w:rFonts w:hint="eastAsia"/>
          <w:b/>
        </w:rPr>
        <w:t>国</w:t>
      </w:r>
      <w:r>
        <w:rPr>
          <w:b/>
        </w:rPr>
        <w:t>家军用</w:t>
      </w:r>
      <w:r w:rsidRPr="0076015B">
        <w:rPr>
          <w:rFonts w:hint="eastAsia"/>
          <w:b/>
        </w:rPr>
        <w:t>标准（</w:t>
      </w:r>
      <w:r>
        <w:rPr>
          <w:rFonts w:hint="eastAsia"/>
          <w:b/>
        </w:rPr>
        <w:t>GJB</w:t>
      </w:r>
      <w:r w:rsidRPr="0076015B">
        <w:rPr>
          <w:b/>
        </w:rPr>
        <w:t>）</w:t>
      </w:r>
    </w:p>
    <w:p w:rsidR="00016282" w:rsidRPr="001944D7" w:rsidRDefault="00016282" w:rsidP="00016282">
      <w:pPr>
        <w:snapToGrid w:val="0"/>
        <w:spacing w:line="360" w:lineRule="auto"/>
        <w:rPr>
          <w:b/>
        </w:rPr>
      </w:pPr>
    </w:p>
    <w:sectPr w:rsidR="00016282" w:rsidRPr="001944D7" w:rsidSect="00240E3E">
      <w:headerReference w:type="default" r:id="rId15"/>
      <w:footerReference w:type="default" r:id="rId16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8D9" w:rsidRDefault="00D368D9" w:rsidP="00111B8A">
      <w:r>
        <w:separator/>
      </w:r>
    </w:p>
  </w:endnote>
  <w:endnote w:type="continuationSeparator" w:id="0">
    <w:p w:rsidR="00D368D9" w:rsidRDefault="00D368D9" w:rsidP="0011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8A" w:rsidRDefault="00111B8A" w:rsidP="00111B8A">
    <w:r>
      <w:rPr>
        <w:rFonts w:hint="eastAsia"/>
      </w:rPr>
      <w:t>_</w:t>
    </w:r>
    <w:r>
      <w:t>____________________________________________________________________________________________</w:t>
    </w:r>
  </w:p>
  <w:p w:rsidR="00111B8A" w:rsidRPr="00CD77F5" w:rsidRDefault="00111B8A" w:rsidP="005457D9">
    <w:pPr>
      <w:spacing w:line="276" w:lineRule="auto"/>
      <w:ind w:firstLineChars="100" w:firstLine="180"/>
      <w:rPr>
        <w:rFonts w:ascii="宋体" w:hAnsi="宋体"/>
        <w:sz w:val="18"/>
        <w:szCs w:val="18"/>
      </w:rPr>
    </w:pPr>
    <w:r w:rsidRPr="00CD77F5">
      <w:rPr>
        <w:rFonts w:ascii="宋体" w:hAnsi="宋体" w:hint="eastAsia"/>
        <w:sz w:val="18"/>
        <w:szCs w:val="18"/>
      </w:rPr>
      <w:t xml:space="preserve">地    </w:t>
    </w:r>
    <w:r w:rsidR="00FC6B43">
      <w:rPr>
        <w:rFonts w:ascii="宋体" w:hAnsi="宋体" w:hint="eastAsia"/>
        <w:sz w:val="18"/>
        <w:szCs w:val="18"/>
      </w:rPr>
      <w:t>址：重庆市</w:t>
    </w:r>
    <w:proofErr w:type="gramStart"/>
    <w:r w:rsidR="00FC6B43">
      <w:rPr>
        <w:rFonts w:ascii="宋体" w:hAnsi="宋体" w:hint="eastAsia"/>
        <w:sz w:val="18"/>
        <w:szCs w:val="18"/>
      </w:rPr>
      <w:t>两江</w:t>
    </w:r>
    <w:r w:rsidRPr="00CD77F5">
      <w:rPr>
        <w:rFonts w:ascii="宋体" w:hAnsi="宋体" w:hint="eastAsia"/>
        <w:sz w:val="18"/>
        <w:szCs w:val="18"/>
      </w:rPr>
      <w:t>新区</w:t>
    </w:r>
    <w:proofErr w:type="gramEnd"/>
    <w:r w:rsidRPr="00CD77F5">
      <w:rPr>
        <w:rFonts w:ascii="宋体" w:hAnsi="宋体" w:hint="eastAsia"/>
        <w:sz w:val="18"/>
        <w:szCs w:val="18"/>
      </w:rPr>
      <w:t>黄山大道中段5号水星大厦B座16层（401121）</w:t>
    </w:r>
    <w:r w:rsidR="00CD77F5" w:rsidRPr="00CD77F5">
      <w:rPr>
        <w:rFonts w:ascii="宋体" w:hAnsi="宋体" w:hint="eastAsia"/>
        <w:sz w:val="18"/>
        <w:szCs w:val="18"/>
      </w:rPr>
      <w:t>传    真：(023) 67033861</w:t>
    </w:r>
  </w:p>
  <w:p w:rsidR="00111B8A" w:rsidRDefault="00111B8A" w:rsidP="005457D9">
    <w:pPr>
      <w:spacing w:line="276" w:lineRule="auto"/>
      <w:ind w:firstLineChars="100" w:firstLine="180"/>
    </w:pPr>
    <w:r w:rsidRPr="00CD77F5">
      <w:rPr>
        <w:rFonts w:ascii="宋体" w:hAnsi="宋体" w:hint="eastAsia"/>
        <w:sz w:val="18"/>
        <w:szCs w:val="18"/>
      </w:rPr>
      <w:t>销售热线：(023) 86815037  86815002免费电话：400-636-0093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8D9" w:rsidRDefault="00D368D9" w:rsidP="00111B8A">
      <w:r>
        <w:separator/>
      </w:r>
    </w:p>
  </w:footnote>
  <w:footnote w:type="continuationSeparator" w:id="0">
    <w:p w:rsidR="00D368D9" w:rsidRDefault="00D368D9" w:rsidP="00111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B8A" w:rsidRDefault="008F176D" w:rsidP="003C774A">
    <w:pPr>
      <w:pStyle w:val="a3"/>
      <w:jc w:val="right"/>
    </w:pPr>
    <w:r>
      <w:rPr>
        <w:noProof/>
      </w:rPr>
      <w:drawing>
        <wp:inline distT="0" distB="0" distL="0" distR="0">
          <wp:extent cx="1690007" cy="257175"/>
          <wp:effectExtent l="0" t="0" r="5715" b="0"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700" cy="2589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2AB8"/>
    <w:multiLevelType w:val="multilevel"/>
    <w:tmpl w:val="1F802AB8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79CB33A5"/>
    <w:multiLevelType w:val="multilevel"/>
    <w:tmpl w:val="79CB33A5"/>
    <w:lvl w:ilvl="0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5742"/>
    <w:rsid w:val="00000401"/>
    <w:rsid w:val="00016282"/>
    <w:rsid w:val="00016D25"/>
    <w:rsid w:val="000314A9"/>
    <w:rsid w:val="000345E4"/>
    <w:rsid w:val="0004352D"/>
    <w:rsid w:val="00043CA9"/>
    <w:rsid w:val="00044EA9"/>
    <w:rsid w:val="00045CFC"/>
    <w:rsid w:val="00052582"/>
    <w:rsid w:val="00053236"/>
    <w:rsid w:val="00057038"/>
    <w:rsid w:val="00064C8A"/>
    <w:rsid w:val="000753E8"/>
    <w:rsid w:val="00087285"/>
    <w:rsid w:val="00090C7F"/>
    <w:rsid w:val="00092C3E"/>
    <w:rsid w:val="000935C8"/>
    <w:rsid w:val="00093918"/>
    <w:rsid w:val="000B4F05"/>
    <w:rsid w:val="000C23CC"/>
    <w:rsid w:val="000D0AE2"/>
    <w:rsid w:val="000F5110"/>
    <w:rsid w:val="00104669"/>
    <w:rsid w:val="00105693"/>
    <w:rsid w:val="00111B8A"/>
    <w:rsid w:val="00111F84"/>
    <w:rsid w:val="00120311"/>
    <w:rsid w:val="001210C2"/>
    <w:rsid w:val="00127CB0"/>
    <w:rsid w:val="00133431"/>
    <w:rsid w:val="00143295"/>
    <w:rsid w:val="001513C8"/>
    <w:rsid w:val="0015169B"/>
    <w:rsid w:val="00152FAC"/>
    <w:rsid w:val="00154A1D"/>
    <w:rsid w:val="00156F7E"/>
    <w:rsid w:val="0016155B"/>
    <w:rsid w:val="00165604"/>
    <w:rsid w:val="0017689A"/>
    <w:rsid w:val="001778E7"/>
    <w:rsid w:val="001944D7"/>
    <w:rsid w:val="001A1E4C"/>
    <w:rsid w:val="001A28C0"/>
    <w:rsid w:val="001A7445"/>
    <w:rsid w:val="001B7F7B"/>
    <w:rsid w:val="001E125E"/>
    <w:rsid w:val="001E3021"/>
    <w:rsid w:val="001E534C"/>
    <w:rsid w:val="001F0ECA"/>
    <w:rsid w:val="001F20DB"/>
    <w:rsid w:val="001F3DCD"/>
    <w:rsid w:val="001F45C9"/>
    <w:rsid w:val="001F47D7"/>
    <w:rsid w:val="001F4A47"/>
    <w:rsid w:val="00200A21"/>
    <w:rsid w:val="00203E0F"/>
    <w:rsid w:val="00231E23"/>
    <w:rsid w:val="00233269"/>
    <w:rsid w:val="002369AC"/>
    <w:rsid w:val="00240E3E"/>
    <w:rsid w:val="00241696"/>
    <w:rsid w:val="0024175D"/>
    <w:rsid w:val="002433EA"/>
    <w:rsid w:val="0024513F"/>
    <w:rsid w:val="00267332"/>
    <w:rsid w:val="00274135"/>
    <w:rsid w:val="00295674"/>
    <w:rsid w:val="002A19C6"/>
    <w:rsid w:val="002A4B77"/>
    <w:rsid w:val="002A56E5"/>
    <w:rsid w:val="002B0E73"/>
    <w:rsid w:val="002B396A"/>
    <w:rsid w:val="002B5E7E"/>
    <w:rsid w:val="002B7E77"/>
    <w:rsid w:val="002C3DE2"/>
    <w:rsid w:val="002D10F4"/>
    <w:rsid w:val="002D45DD"/>
    <w:rsid w:val="002F0941"/>
    <w:rsid w:val="002F2E99"/>
    <w:rsid w:val="002F3341"/>
    <w:rsid w:val="00302FC8"/>
    <w:rsid w:val="00304FC1"/>
    <w:rsid w:val="0031154A"/>
    <w:rsid w:val="0031193B"/>
    <w:rsid w:val="00326170"/>
    <w:rsid w:val="00326FC2"/>
    <w:rsid w:val="00327B6A"/>
    <w:rsid w:val="0033385E"/>
    <w:rsid w:val="00333CB9"/>
    <w:rsid w:val="0033741D"/>
    <w:rsid w:val="00353039"/>
    <w:rsid w:val="00357F4D"/>
    <w:rsid w:val="0036151F"/>
    <w:rsid w:val="003733B9"/>
    <w:rsid w:val="0037410E"/>
    <w:rsid w:val="00375187"/>
    <w:rsid w:val="00393230"/>
    <w:rsid w:val="00394960"/>
    <w:rsid w:val="003A342B"/>
    <w:rsid w:val="003A5EA5"/>
    <w:rsid w:val="003B3D27"/>
    <w:rsid w:val="003B52CB"/>
    <w:rsid w:val="003C10B2"/>
    <w:rsid w:val="003C10B9"/>
    <w:rsid w:val="003C774A"/>
    <w:rsid w:val="003D6E81"/>
    <w:rsid w:val="003E582E"/>
    <w:rsid w:val="003F2F93"/>
    <w:rsid w:val="003F616F"/>
    <w:rsid w:val="003F7C6E"/>
    <w:rsid w:val="00411C00"/>
    <w:rsid w:val="0041478A"/>
    <w:rsid w:val="00415358"/>
    <w:rsid w:val="00420745"/>
    <w:rsid w:val="00421846"/>
    <w:rsid w:val="0042536E"/>
    <w:rsid w:val="00425E41"/>
    <w:rsid w:val="00432B13"/>
    <w:rsid w:val="00442BDA"/>
    <w:rsid w:val="00444CF3"/>
    <w:rsid w:val="00444DD8"/>
    <w:rsid w:val="00451058"/>
    <w:rsid w:val="00454EEC"/>
    <w:rsid w:val="00461479"/>
    <w:rsid w:val="00466FA0"/>
    <w:rsid w:val="00470FD5"/>
    <w:rsid w:val="004779FE"/>
    <w:rsid w:val="00483CDF"/>
    <w:rsid w:val="00486D79"/>
    <w:rsid w:val="004915F4"/>
    <w:rsid w:val="0049582A"/>
    <w:rsid w:val="0049671C"/>
    <w:rsid w:val="004A1895"/>
    <w:rsid w:val="004A1E33"/>
    <w:rsid w:val="004A4362"/>
    <w:rsid w:val="004C1C8B"/>
    <w:rsid w:val="004C3E73"/>
    <w:rsid w:val="004C504D"/>
    <w:rsid w:val="004C7CDD"/>
    <w:rsid w:val="004D1123"/>
    <w:rsid w:val="004D5DC9"/>
    <w:rsid w:val="004E1A5F"/>
    <w:rsid w:val="004E5040"/>
    <w:rsid w:val="004E7E98"/>
    <w:rsid w:val="0050132B"/>
    <w:rsid w:val="00502201"/>
    <w:rsid w:val="0050323F"/>
    <w:rsid w:val="00515631"/>
    <w:rsid w:val="00522670"/>
    <w:rsid w:val="00524284"/>
    <w:rsid w:val="00537801"/>
    <w:rsid w:val="00544A4F"/>
    <w:rsid w:val="005457D9"/>
    <w:rsid w:val="00546987"/>
    <w:rsid w:val="00547501"/>
    <w:rsid w:val="00550232"/>
    <w:rsid w:val="00564661"/>
    <w:rsid w:val="00581F38"/>
    <w:rsid w:val="00586DFE"/>
    <w:rsid w:val="0059089C"/>
    <w:rsid w:val="00591E9D"/>
    <w:rsid w:val="0059259C"/>
    <w:rsid w:val="005928F7"/>
    <w:rsid w:val="005A0487"/>
    <w:rsid w:val="005A32C0"/>
    <w:rsid w:val="005B4B54"/>
    <w:rsid w:val="005B4BBA"/>
    <w:rsid w:val="005B63B3"/>
    <w:rsid w:val="005C7B73"/>
    <w:rsid w:val="005E4944"/>
    <w:rsid w:val="005F1893"/>
    <w:rsid w:val="006051EF"/>
    <w:rsid w:val="006108B9"/>
    <w:rsid w:val="006123B0"/>
    <w:rsid w:val="006136D3"/>
    <w:rsid w:val="0062414D"/>
    <w:rsid w:val="00624B00"/>
    <w:rsid w:val="00630E2F"/>
    <w:rsid w:val="00636518"/>
    <w:rsid w:val="00640A4A"/>
    <w:rsid w:val="00646DF9"/>
    <w:rsid w:val="00656B98"/>
    <w:rsid w:val="006644D6"/>
    <w:rsid w:val="0067557F"/>
    <w:rsid w:val="00694F06"/>
    <w:rsid w:val="006A5B9E"/>
    <w:rsid w:val="006A7CC9"/>
    <w:rsid w:val="006B4D43"/>
    <w:rsid w:val="006D32CA"/>
    <w:rsid w:val="006F5857"/>
    <w:rsid w:val="007034AF"/>
    <w:rsid w:val="00704DEA"/>
    <w:rsid w:val="007055AD"/>
    <w:rsid w:val="00724FF1"/>
    <w:rsid w:val="00741600"/>
    <w:rsid w:val="00745515"/>
    <w:rsid w:val="00745D6B"/>
    <w:rsid w:val="00746C81"/>
    <w:rsid w:val="0075402A"/>
    <w:rsid w:val="00754117"/>
    <w:rsid w:val="007556E3"/>
    <w:rsid w:val="0076015B"/>
    <w:rsid w:val="00760AC4"/>
    <w:rsid w:val="00762006"/>
    <w:rsid w:val="007630A1"/>
    <w:rsid w:val="007633C5"/>
    <w:rsid w:val="00763F91"/>
    <w:rsid w:val="00773124"/>
    <w:rsid w:val="00780C30"/>
    <w:rsid w:val="007960BE"/>
    <w:rsid w:val="00796AB9"/>
    <w:rsid w:val="007A259B"/>
    <w:rsid w:val="007A59E6"/>
    <w:rsid w:val="007A5EF3"/>
    <w:rsid w:val="007B0CA2"/>
    <w:rsid w:val="007B1BCF"/>
    <w:rsid w:val="007C276D"/>
    <w:rsid w:val="007D7B5C"/>
    <w:rsid w:val="007E1D73"/>
    <w:rsid w:val="007E6130"/>
    <w:rsid w:val="007E70B8"/>
    <w:rsid w:val="00800B48"/>
    <w:rsid w:val="00811DC1"/>
    <w:rsid w:val="0081646B"/>
    <w:rsid w:val="0082687A"/>
    <w:rsid w:val="00831D9B"/>
    <w:rsid w:val="008325AA"/>
    <w:rsid w:val="00845C2D"/>
    <w:rsid w:val="00847302"/>
    <w:rsid w:val="00854F5B"/>
    <w:rsid w:val="00855043"/>
    <w:rsid w:val="00876923"/>
    <w:rsid w:val="00881EF2"/>
    <w:rsid w:val="008820B1"/>
    <w:rsid w:val="0088497F"/>
    <w:rsid w:val="00890061"/>
    <w:rsid w:val="0089034C"/>
    <w:rsid w:val="0089109A"/>
    <w:rsid w:val="008B1636"/>
    <w:rsid w:val="008B483A"/>
    <w:rsid w:val="008B620C"/>
    <w:rsid w:val="008D663F"/>
    <w:rsid w:val="008D6C05"/>
    <w:rsid w:val="008F176D"/>
    <w:rsid w:val="00906A95"/>
    <w:rsid w:val="00913C25"/>
    <w:rsid w:val="00915167"/>
    <w:rsid w:val="009235B6"/>
    <w:rsid w:val="00933CF9"/>
    <w:rsid w:val="00933E3C"/>
    <w:rsid w:val="00935734"/>
    <w:rsid w:val="0093606E"/>
    <w:rsid w:val="0093694E"/>
    <w:rsid w:val="00937059"/>
    <w:rsid w:val="00937063"/>
    <w:rsid w:val="00937C7B"/>
    <w:rsid w:val="0095074D"/>
    <w:rsid w:val="009576CE"/>
    <w:rsid w:val="00967D86"/>
    <w:rsid w:val="009714CA"/>
    <w:rsid w:val="009812D3"/>
    <w:rsid w:val="00981D8C"/>
    <w:rsid w:val="00992E37"/>
    <w:rsid w:val="009A3401"/>
    <w:rsid w:val="009B186B"/>
    <w:rsid w:val="009B3E32"/>
    <w:rsid w:val="009B67A5"/>
    <w:rsid w:val="009C29B5"/>
    <w:rsid w:val="009D20C3"/>
    <w:rsid w:val="009E40BF"/>
    <w:rsid w:val="009E638C"/>
    <w:rsid w:val="00A0183A"/>
    <w:rsid w:val="00A06459"/>
    <w:rsid w:val="00A11C98"/>
    <w:rsid w:val="00A11D70"/>
    <w:rsid w:val="00A21AAF"/>
    <w:rsid w:val="00A249AB"/>
    <w:rsid w:val="00A24F0E"/>
    <w:rsid w:val="00A44ABB"/>
    <w:rsid w:val="00A46388"/>
    <w:rsid w:val="00A4782F"/>
    <w:rsid w:val="00A50C23"/>
    <w:rsid w:val="00A523FD"/>
    <w:rsid w:val="00A538EA"/>
    <w:rsid w:val="00A637E0"/>
    <w:rsid w:val="00A658F6"/>
    <w:rsid w:val="00A751F4"/>
    <w:rsid w:val="00A777D0"/>
    <w:rsid w:val="00A77FF0"/>
    <w:rsid w:val="00A83257"/>
    <w:rsid w:val="00A92583"/>
    <w:rsid w:val="00A96AF1"/>
    <w:rsid w:val="00AA2694"/>
    <w:rsid w:val="00AA3EB5"/>
    <w:rsid w:val="00AA5394"/>
    <w:rsid w:val="00AA6DC3"/>
    <w:rsid w:val="00AC3A19"/>
    <w:rsid w:val="00AC5CBE"/>
    <w:rsid w:val="00AD18E3"/>
    <w:rsid w:val="00AD2E75"/>
    <w:rsid w:val="00AD681D"/>
    <w:rsid w:val="00AE10DD"/>
    <w:rsid w:val="00AE756F"/>
    <w:rsid w:val="00AF27A4"/>
    <w:rsid w:val="00AF7740"/>
    <w:rsid w:val="00B03ACA"/>
    <w:rsid w:val="00B03C0D"/>
    <w:rsid w:val="00B23E54"/>
    <w:rsid w:val="00B26B7A"/>
    <w:rsid w:val="00B304E4"/>
    <w:rsid w:val="00B41969"/>
    <w:rsid w:val="00B46C8A"/>
    <w:rsid w:val="00B50D7E"/>
    <w:rsid w:val="00B52109"/>
    <w:rsid w:val="00B5572B"/>
    <w:rsid w:val="00B60107"/>
    <w:rsid w:val="00B614DC"/>
    <w:rsid w:val="00B63C6E"/>
    <w:rsid w:val="00B65D12"/>
    <w:rsid w:val="00B66006"/>
    <w:rsid w:val="00B73621"/>
    <w:rsid w:val="00B81065"/>
    <w:rsid w:val="00B84A4E"/>
    <w:rsid w:val="00B87800"/>
    <w:rsid w:val="00BB3297"/>
    <w:rsid w:val="00BC478C"/>
    <w:rsid w:val="00BC6CA7"/>
    <w:rsid w:val="00BD4BB3"/>
    <w:rsid w:val="00BD79BF"/>
    <w:rsid w:val="00BF5250"/>
    <w:rsid w:val="00C06217"/>
    <w:rsid w:val="00C10E54"/>
    <w:rsid w:val="00C139A1"/>
    <w:rsid w:val="00C16AFB"/>
    <w:rsid w:val="00C17259"/>
    <w:rsid w:val="00C24599"/>
    <w:rsid w:val="00C35E09"/>
    <w:rsid w:val="00C42E34"/>
    <w:rsid w:val="00C445E4"/>
    <w:rsid w:val="00C44E98"/>
    <w:rsid w:val="00C5124D"/>
    <w:rsid w:val="00C51AF5"/>
    <w:rsid w:val="00C52B7D"/>
    <w:rsid w:val="00C54495"/>
    <w:rsid w:val="00C54E74"/>
    <w:rsid w:val="00C55B7C"/>
    <w:rsid w:val="00C6617B"/>
    <w:rsid w:val="00C70DAE"/>
    <w:rsid w:val="00C7132E"/>
    <w:rsid w:val="00C72F14"/>
    <w:rsid w:val="00C74EB3"/>
    <w:rsid w:val="00C75E32"/>
    <w:rsid w:val="00C76201"/>
    <w:rsid w:val="00C767CD"/>
    <w:rsid w:val="00C9261E"/>
    <w:rsid w:val="00CB2E00"/>
    <w:rsid w:val="00CB3076"/>
    <w:rsid w:val="00CC0153"/>
    <w:rsid w:val="00CC641B"/>
    <w:rsid w:val="00CD267D"/>
    <w:rsid w:val="00CD5939"/>
    <w:rsid w:val="00CD77F5"/>
    <w:rsid w:val="00CE5DC8"/>
    <w:rsid w:val="00CE6E90"/>
    <w:rsid w:val="00CE7634"/>
    <w:rsid w:val="00CF4063"/>
    <w:rsid w:val="00CF6BE5"/>
    <w:rsid w:val="00D15742"/>
    <w:rsid w:val="00D16152"/>
    <w:rsid w:val="00D2175F"/>
    <w:rsid w:val="00D239E8"/>
    <w:rsid w:val="00D27EF1"/>
    <w:rsid w:val="00D368D9"/>
    <w:rsid w:val="00D477C9"/>
    <w:rsid w:val="00D50760"/>
    <w:rsid w:val="00D51A03"/>
    <w:rsid w:val="00D562FC"/>
    <w:rsid w:val="00D57493"/>
    <w:rsid w:val="00D64DD7"/>
    <w:rsid w:val="00D74786"/>
    <w:rsid w:val="00D751BD"/>
    <w:rsid w:val="00D82A5C"/>
    <w:rsid w:val="00D87505"/>
    <w:rsid w:val="00DA19A8"/>
    <w:rsid w:val="00DA1AB9"/>
    <w:rsid w:val="00DA4946"/>
    <w:rsid w:val="00DB38B1"/>
    <w:rsid w:val="00DB43F0"/>
    <w:rsid w:val="00DC0950"/>
    <w:rsid w:val="00DC44F2"/>
    <w:rsid w:val="00DD0A43"/>
    <w:rsid w:val="00DD1626"/>
    <w:rsid w:val="00DE6921"/>
    <w:rsid w:val="00DF2668"/>
    <w:rsid w:val="00DF3866"/>
    <w:rsid w:val="00DF5C33"/>
    <w:rsid w:val="00DF65C8"/>
    <w:rsid w:val="00E04451"/>
    <w:rsid w:val="00E10CBD"/>
    <w:rsid w:val="00E1106F"/>
    <w:rsid w:val="00E128E9"/>
    <w:rsid w:val="00E24FEE"/>
    <w:rsid w:val="00E25EE0"/>
    <w:rsid w:val="00E3157B"/>
    <w:rsid w:val="00E33722"/>
    <w:rsid w:val="00E807D5"/>
    <w:rsid w:val="00E83C92"/>
    <w:rsid w:val="00E905F2"/>
    <w:rsid w:val="00E958A2"/>
    <w:rsid w:val="00E95D97"/>
    <w:rsid w:val="00E95F36"/>
    <w:rsid w:val="00EA2C99"/>
    <w:rsid w:val="00EA53AC"/>
    <w:rsid w:val="00EA6899"/>
    <w:rsid w:val="00EA6F25"/>
    <w:rsid w:val="00EC08BD"/>
    <w:rsid w:val="00EC243A"/>
    <w:rsid w:val="00ED1714"/>
    <w:rsid w:val="00ED4D42"/>
    <w:rsid w:val="00ED4E50"/>
    <w:rsid w:val="00EE5D4B"/>
    <w:rsid w:val="00F0080C"/>
    <w:rsid w:val="00F024C7"/>
    <w:rsid w:val="00F143B9"/>
    <w:rsid w:val="00F15DAE"/>
    <w:rsid w:val="00F25ED0"/>
    <w:rsid w:val="00F25F7E"/>
    <w:rsid w:val="00F2676D"/>
    <w:rsid w:val="00F30F07"/>
    <w:rsid w:val="00F314E9"/>
    <w:rsid w:val="00F37EEC"/>
    <w:rsid w:val="00F419B6"/>
    <w:rsid w:val="00F44CC5"/>
    <w:rsid w:val="00F45D0A"/>
    <w:rsid w:val="00F46A3B"/>
    <w:rsid w:val="00F46DC3"/>
    <w:rsid w:val="00F66899"/>
    <w:rsid w:val="00F679DD"/>
    <w:rsid w:val="00F75CC0"/>
    <w:rsid w:val="00F77376"/>
    <w:rsid w:val="00F813ED"/>
    <w:rsid w:val="00F90C97"/>
    <w:rsid w:val="00F964C0"/>
    <w:rsid w:val="00F97E2B"/>
    <w:rsid w:val="00FB27CE"/>
    <w:rsid w:val="00FB464C"/>
    <w:rsid w:val="00FC24BB"/>
    <w:rsid w:val="00FC6B43"/>
    <w:rsid w:val="00FD34C7"/>
    <w:rsid w:val="00FE13A3"/>
    <w:rsid w:val="00FE42C9"/>
    <w:rsid w:val="00FF0BD8"/>
    <w:rsid w:val="224C6FD4"/>
    <w:rsid w:val="45C75812"/>
    <w:rsid w:val="4EE10A78"/>
    <w:rsid w:val="55AD4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3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E3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B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11B8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B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11B8A"/>
    <w:rPr>
      <w:rFonts w:ascii="Calibri" w:hAnsi="Calibri"/>
      <w:kern w:val="2"/>
      <w:sz w:val="18"/>
      <w:szCs w:val="18"/>
    </w:rPr>
  </w:style>
  <w:style w:type="character" w:styleId="a5">
    <w:name w:val="Hyperlink"/>
    <w:unhideWhenUsed/>
    <w:rsid w:val="0093694E"/>
    <w:rPr>
      <w:color w:val="0000FF"/>
      <w:u w:val="single"/>
    </w:rPr>
  </w:style>
  <w:style w:type="character" w:styleId="a6">
    <w:name w:val="FollowedHyperlink"/>
    <w:semiHidden/>
    <w:unhideWhenUsed/>
    <w:rsid w:val="00045CFC"/>
    <w:rPr>
      <w:color w:val="800080"/>
      <w:u w:val="single"/>
    </w:rPr>
  </w:style>
  <w:style w:type="paragraph" w:styleId="a7">
    <w:name w:val="Balloon Text"/>
    <w:basedOn w:val="a"/>
    <w:link w:val="Char1"/>
    <w:semiHidden/>
    <w:unhideWhenUsed/>
    <w:rsid w:val="002A56E5"/>
    <w:rPr>
      <w:sz w:val="18"/>
      <w:szCs w:val="18"/>
    </w:rPr>
  </w:style>
  <w:style w:type="character" w:customStyle="1" w:styleId="Char1">
    <w:name w:val="批注框文本 Char"/>
    <w:basedOn w:val="a0"/>
    <w:link w:val="a7"/>
    <w:semiHidden/>
    <w:rsid w:val="002A56E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113</Words>
  <Characters>650</Characters>
  <Application>Microsoft Office Word</Application>
  <DocSecurity>0</DocSecurity>
  <Lines>5</Lines>
  <Paragraphs>1</Paragraphs>
  <ScaleCrop>false</ScaleCrop>
  <Company>china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《国外军用标准数据库》介绍资料</dc:title>
  <dc:creator>WeiYao</dc:creator>
  <cp:lastModifiedBy>Sky123.Org</cp:lastModifiedBy>
  <cp:revision>42</cp:revision>
  <cp:lastPrinted>2015-06-04T02:58:00Z</cp:lastPrinted>
  <dcterms:created xsi:type="dcterms:W3CDTF">2019-08-27T01:37:00Z</dcterms:created>
  <dcterms:modified xsi:type="dcterms:W3CDTF">2020-04-01T08:48:00Z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